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1D18" w:rsidRPr="00861D18" w:rsidRDefault="00861D18" w:rsidP="00861D18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bookmarkStart w:id="0" w:name="block-34099457"/>
      <w:r w:rsidRPr="00861D18">
        <w:t>Муниципальное бюджетное общеобразовательное учреждение</w:t>
      </w:r>
    </w:p>
    <w:p w:rsidR="00861D18" w:rsidRPr="00861D18" w:rsidRDefault="00861D18" w:rsidP="00861D18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proofErr w:type="spellStart"/>
      <w:r w:rsidRPr="00861D18">
        <w:t>Костомукшского</w:t>
      </w:r>
      <w:proofErr w:type="spellEnd"/>
      <w:r w:rsidRPr="00861D18">
        <w:t xml:space="preserve"> городского округа</w:t>
      </w:r>
    </w:p>
    <w:p w:rsidR="00861D18" w:rsidRPr="00861D18" w:rsidRDefault="00861D18" w:rsidP="00861D18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r w:rsidRPr="00861D18">
        <w:t xml:space="preserve">«Средняя общеобразовательная школа № 1 с углубленным изучением иностранного языка имени Я.В. </w:t>
      </w:r>
      <w:proofErr w:type="spellStart"/>
      <w:r w:rsidRPr="00861D18">
        <w:t>Ругоева</w:t>
      </w:r>
      <w:proofErr w:type="spellEnd"/>
      <w:r w:rsidRPr="00861D18">
        <w:t>»</w:t>
      </w:r>
    </w:p>
    <w:p w:rsidR="00861D18" w:rsidRPr="00861D18" w:rsidRDefault="00861D18" w:rsidP="00861D18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tbl>
      <w:tblPr>
        <w:tblpPr w:leftFromText="180" w:rightFromText="180" w:bottomFromText="160" w:vertAnchor="text" w:horzAnchor="margin" w:tblpY="-40"/>
        <w:tblW w:w="9854" w:type="dxa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861D18" w:rsidRPr="00861D18" w:rsidTr="00D52280">
        <w:tc>
          <w:tcPr>
            <w:tcW w:w="3284" w:type="dxa"/>
          </w:tcPr>
          <w:p w:rsidR="00861D18" w:rsidRPr="00861D18" w:rsidRDefault="00861D18" w:rsidP="00D52280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 w:rsidRPr="00861D18">
              <w:rPr>
                <w:lang w:eastAsia="en-US"/>
              </w:rPr>
              <w:t>РАССМОТРЕНА</w:t>
            </w:r>
          </w:p>
          <w:p w:rsidR="00861D18" w:rsidRPr="00861D18" w:rsidRDefault="00861D18" w:rsidP="00D52280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 w:rsidRPr="00861D18">
              <w:rPr>
                <w:lang w:eastAsia="en-US"/>
              </w:rPr>
              <w:t>на заседании школьного</w:t>
            </w:r>
          </w:p>
          <w:p w:rsidR="00861D18" w:rsidRPr="00861D18" w:rsidRDefault="00861D18" w:rsidP="00D52280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 w:rsidRPr="00861D18">
              <w:rPr>
                <w:lang w:eastAsia="en-US"/>
              </w:rPr>
              <w:t xml:space="preserve">методического совета </w:t>
            </w:r>
          </w:p>
          <w:p w:rsidR="00861D18" w:rsidRPr="00861D18" w:rsidRDefault="00861D18" w:rsidP="00D52280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 w:rsidRPr="00861D18">
              <w:rPr>
                <w:lang w:eastAsia="en-US"/>
              </w:rPr>
              <w:t xml:space="preserve">протокол от </w:t>
            </w:r>
          </w:p>
          <w:p w:rsidR="00861D18" w:rsidRPr="00861D18" w:rsidRDefault="00861D18" w:rsidP="00D52280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 w:rsidRPr="00861D18">
              <w:rPr>
                <w:lang w:eastAsia="en-US"/>
              </w:rPr>
              <w:t>от «___» _____2024 г. №___</w:t>
            </w:r>
          </w:p>
          <w:p w:rsidR="00861D18" w:rsidRPr="00861D18" w:rsidRDefault="00861D18" w:rsidP="00D52280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</w:p>
          <w:p w:rsidR="00861D18" w:rsidRPr="00861D18" w:rsidRDefault="00861D18" w:rsidP="00D52280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 w:rsidRPr="00861D18">
              <w:rPr>
                <w:lang w:eastAsia="en-US"/>
              </w:rPr>
              <w:t>Руководитель ШМС ___________________</w:t>
            </w:r>
          </w:p>
          <w:p w:rsidR="00861D18" w:rsidRPr="00861D18" w:rsidRDefault="00861D18" w:rsidP="00D52280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 w:rsidRPr="00861D18">
              <w:rPr>
                <w:lang w:eastAsia="en-US"/>
              </w:rPr>
              <w:t xml:space="preserve">               (Л.П. </w:t>
            </w:r>
            <w:proofErr w:type="spellStart"/>
            <w:r w:rsidRPr="00861D18">
              <w:rPr>
                <w:lang w:eastAsia="en-US"/>
              </w:rPr>
              <w:t>Петрасова</w:t>
            </w:r>
            <w:proofErr w:type="spellEnd"/>
            <w:r w:rsidRPr="00861D18">
              <w:rPr>
                <w:lang w:eastAsia="en-US"/>
              </w:rPr>
              <w:t>)</w:t>
            </w:r>
          </w:p>
        </w:tc>
        <w:tc>
          <w:tcPr>
            <w:tcW w:w="3285" w:type="dxa"/>
          </w:tcPr>
          <w:p w:rsidR="00861D18" w:rsidRPr="00861D18" w:rsidRDefault="00861D18" w:rsidP="00D52280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 w:rsidRPr="00861D18">
              <w:rPr>
                <w:lang w:eastAsia="en-US"/>
              </w:rPr>
              <w:t>СОГЛАСОВАНА</w:t>
            </w:r>
          </w:p>
          <w:p w:rsidR="00861D18" w:rsidRPr="00861D18" w:rsidRDefault="00861D18" w:rsidP="00D52280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 w:rsidRPr="00861D18">
              <w:rPr>
                <w:lang w:eastAsia="en-US"/>
              </w:rPr>
              <w:t>Заместитель директора по УВР:</w:t>
            </w:r>
          </w:p>
          <w:p w:rsidR="00861D18" w:rsidRPr="00861D18" w:rsidRDefault="00861D18" w:rsidP="00D52280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 w:rsidRPr="00861D18">
              <w:rPr>
                <w:lang w:eastAsia="en-US"/>
              </w:rPr>
              <w:t>________________________</w:t>
            </w:r>
          </w:p>
          <w:p w:rsidR="00861D18" w:rsidRPr="00861D18" w:rsidRDefault="00861D18" w:rsidP="00D52280">
            <w:pPr>
              <w:pStyle w:val="u-2-msonormal"/>
              <w:spacing w:before="0" w:beforeAutospacing="0" w:after="0" w:afterAutospacing="0" w:line="256" w:lineRule="auto"/>
              <w:jc w:val="center"/>
              <w:textAlignment w:val="center"/>
              <w:rPr>
                <w:lang w:eastAsia="en-US"/>
              </w:rPr>
            </w:pPr>
            <w:r w:rsidRPr="00861D18">
              <w:rPr>
                <w:lang w:eastAsia="en-US"/>
              </w:rPr>
              <w:t>(О.И. Кулеша)</w:t>
            </w:r>
          </w:p>
          <w:p w:rsidR="00861D18" w:rsidRPr="00861D18" w:rsidRDefault="00861D18" w:rsidP="00D52280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</w:p>
          <w:p w:rsidR="00861D18" w:rsidRPr="00861D18" w:rsidRDefault="00861D18" w:rsidP="00D52280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 w:rsidRPr="00861D18">
              <w:rPr>
                <w:lang w:eastAsia="en-US"/>
              </w:rPr>
              <w:t xml:space="preserve"> «___» __________2024 года</w:t>
            </w:r>
          </w:p>
          <w:p w:rsidR="00861D18" w:rsidRPr="00861D18" w:rsidRDefault="00861D18" w:rsidP="00D52280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</w:p>
          <w:p w:rsidR="00861D18" w:rsidRPr="00861D18" w:rsidRDefault="00861D18" w:rsidP="00D52280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</w:p>
        </w:tc>
        <w:tc>
          <w:tcPr>
            <w:tcW w:w="3285" w:type="dxa"/>
          </w:tcPr>
          <w:p w:rsidR="00861D18" w:rsidRPr="00861D18" w:rsidRDefault="00861D18" w:rsidP="00D52280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 w:rsidRPr="00861D18">
              <w:rPr>
                <w:lang w:eastAsia="en-US"/>
              </w:rPr>
              <w:t>УТВЕРЖДЕНА</w:t>
            </w:r>
          </w:p>
          <w:p w:rsidR="00861D18" w:rsidRPr="00861D18" w:rsidRDefault="00861D18" w:rsidP="00D52280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 w:rsidRPr="00861D18">
              <w:rPr>
                <w:lang w:eastAsia="en-US"/>
              </w:rPr>
              <w:t xml:space="preserve">Директор МБОУ КГО «СОШ №1 </w:t>
            </w:r>
            <w:proofErr w:type="spellStart"/>
            <w:r w:rsidRPr="00861D18">
              <w:rPr>
                <w:lang w:eastAsia="en-US"/>
              </w:rPr>
              <w:t>им.Я.В.Ругоева</w:t>
            </w:r>
            <w:proofErr w:type="spellEnd"/>
            <w:r w:rsidRPr="00861D18">
              <w:rPr>
                <w:lang w:eastAsia="en-US"/>
              </w:rPr>
              <w:t>»:</w:t>
            </w:r>
          </w:p>
          <w:p w:rsidR="00861D18" w:rsidRPr="00861D18" w:rsidRDefault="00861D18" w:rsidP="00D52280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 w:rsidRPr="00861D18">
              <w:rPr>
                <w:lang w:eastAsia="en-US"/>
              </w:rPr>
              <w:t>________________________</w:t>
            </w:r>
          </w:p>
          <w:p w:rsidR="00861D18" w:rsidRPr="00861D18" w:rsidRDefault="00861D18" w:rsidP="00D52280">
            <w:pPr>
              <w:pStyle w:val="u-2-msonormal"/>
              <w:spacing w:before="0" w:beforeAutospacing="0" w:after="0" w:afterAutospacing="0" w:line="256" w:lineRule="auto"/>
              <w:jc w:val="center"/>
              <w:textAlignment w:val="center"/>
              <w:rPr>
                <w:lang w:eastAsia="en-US"/>
              </w:rPr>
            </w:pPr>
            <w:r w:rsidRPr="00861D18">
              <w:rPr>
                <w:lang w:eastAsia="en-US"/>
              </w:rPr>
              <w:t>(Н.Ю. Федотова)</w:t>
            </w:r>
          </w:p>
          <w:p w:rsidR="00861D18" w:rsidRPr="00861D18" w:rsidRDefault="00861D18" w:rsidP="00D52280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</w:p>
          <w:p w:rsidR="00861D18" w:rsidRPr="00861D18" w:rsidRDefault="00861D18" w:rsidP="00D52280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  <w:r w:rsidRPr="00861D18">
              <w:rPr>
                <w:lang w:eastAsia="en-US"/>
              </w:rPr>
              <w:t>приказ от «___» ___2024г. №____</w:t>
            </w:r>
          </w:p>
          <w:p w:rsidR="00861D18" w:rsidRPr="00861D18" w:rsidRDefault="00861D18" w:rsidP="00D52280">
            <w:pPr>
              <w:pStyle w:val="u-2-msonormal"/>
              <w:spacing w:before="0" w:beforeAutospacing="0" w:after="0" w:afterAutospacing="0" w:line="256" w:lineRule="auto"/>
              <w:textAlignment w:val="center"/>
              <w:rPr>
                <w:lang w:eastAsia="en-US"/>
              </w:rPr>
            </w:pPr>
          </w:p>
        </w:tc>
      </w:tr>
    </w:tbl>
    <w:p w:rsidR="00861D18" w:rsidRPr="00861D18" w:rsidRDefault="00861D18" w:rsidP="00861D1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861D18" w:rsidRPr="00861D18" w:rsidRDefault="00861D18" w:rsidP="00861D1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861D18" w:rsidRPr="00861D18" w:rsidRDefault="00861D18" w:rsidP="00861D1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861D18" w:rsidRPr="00861D18" w:rsidRDefault="00861D18" w:rsidP="00861D1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861D18" w:rsidRPr="00861D18" w:rsidRDefault="00861D18" w:rsidP="00861D18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РАБОЧАЯ ПРОГРАММА </w:t>
      </w:r>
    </w:p>
    <w:p w:rsidR="00861D18" w:rsidRDefault="00861D18" w:rsidP="00861D18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b/>
          <w:sz w:val="24"/>
          <w:szCs w:val="24"/>
          <w:lang w:val="ru-RU"/>
        </w:rPr>
        <w:t>учебного предмета «Информатика»</w:t>
      </w:r>
    </w:p>
    <w:p w:rsidR="00E231B0" w:rsidRPr="00861D18" w:rsidRDefault="00E231B0" w:rsidP="00861D18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(углубленный уровень)</w:t>
      </w:r>
    </w:p>
    <w:p w:rsidR="00861D18" w:rsidRPr="00861D18" w:rsidRDefault="00861D18" w:rsidP="00861D18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b/>
          <w:sz w:val="24"/>
          <w:szCs w:val="24"/>
          <w:lang w:val="ru-RU"/>
        </w:rPr>
        <w:t>основной образовательной программы среднего общего образования</w:t>
      </w:r>
    </w:p>
    <w:p w:rsidR="00861D18" w:rsidRPr="00861D18" w:rsidRDefault="00861D18" w:rsidP="00861D18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b/>
          <w:sz w:val="24"/>
          <w:szCs w:val="24"/>
          <w:lang w:val="ru-RU"/>
        </w:rPr>
        <w:t>(10-11 классы)</w:t>
      </w:r>
    </w:p>
    <w:p w:rsidR="00861D18" w:rsidRPr="00861D18" w:rsidRDefault="00861D18" w:rsidP="00861D18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sz w:val="24"/>
          <w:szCs w:val="24"/>
          <w:lang w:val="ru-RU"/>
        </w:rPr>
        <w:t>срок реализации программы -2 года</w:t>
      </w:r>
    </w:p>
    <w:p w:rsidR="00861D18" w:rsidRPr="00861D18" w:rsidRDefault="00861D18" w:rsidP="00861D18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861D18" w:rsidRPr="00861D18" w:rsidRDefault="00861D18" w:rsidP="00861D18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861D18" w:rsidRPr="00861D18" w:rsidRDefault="00861D18" w:rsidP="00861D18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861D18" w:rsidRPr="00861D18" w:rsidRDefault="00861D18" w:rsidP="00861D18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861D18" w:rsidRPr="00861D18" w:rsidRDefault="00861D18" w:rsidP="00861D18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861D18" w:rsidRPr="00861D18" w:rsidRDefault="00861D18" w:rsidP="00861D18">
      <w:pPr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b/>
          <w:sz w:val="24"/>
          <w:szCs w:val="24"/>
          <w:lang w:val="ru-RU"/>
        </w:rPr>
        <w:t>Автор-составитель:</w:t>
      </w:r>
    </w:p>
    <w:p w:rsidR="00861D18" w:rsidRPr="00861D18" w:rsidRDefault="00861D18" w:rsidP="00861D18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sz w:val="24"/>
          <w:szCs w:val="24"/>
          <w:lang w:val="ru-RU"/>
        </w:rPr>
        <w:t>Учитель информатики</w:t>
      </w:r>
    </w:p>
    <w:p w:rsidR="00861D18" w:rsidRPr="00861D18" w:rsidRDefault="00861D18" w:rsidP="00861D18">
      <w:pPr>
        <w:pStyle w:val="u-2-msonormal"/>
        <w:spacing w:before="0" w:beforeAutospacing="0" w:after="0" w:afterAutospacing="0"/>
        <w:ind w:firstLine="540"/>
        <w:jc w:val="right"/>
        <w:textAlignment w:val="center"/>
      </w:pPr>
      <w:bookmarkStart w:id="1" w:name="_GoBack"/>
      <w:bookmarkEnd w:id="1"/>
      <w:proofErr w:type="spellStart"/>
      <w:r w:rsidRPr="00861D18">
        <w:t>Бузанаков</w:t>
      </w:r>
      <w:proofErr w:type="spellEnd"/>
      <w:r w:rsidRPr="00861D18">
        <w:t xml:space="preserve"> Владислав Александрович</w:t>
      </w:r>
    </w:p>
    <w:p w:rsidR="00861D18" w:rsidRPr="00861D18" w:rsidRDefault="00861D18" w:rsidP="00861D18">
      <w:pPr>
        <w:pStyle w:val="u-2-msonormal"/>
        <w:spacing w:before="0" w:beforeAutospacing="0" w:after="0" w:afterAutospacing="0"/>
        <w:ind w:firstLine="540"/>
        <w:jc w:val="right"/>
        <w:textAlignment w:val="center"/>
      </w:pPr>
    </w:p>
    <w:p w:rsidR="00861D18" w:rsidRPr="00861D18" w:rsidRDefault="00861D18" w:rsidP="00861D18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:rsidR="00861D18" w:rsidRPr="00861D18" w:rsidRDefault="00861D18" w:rsidP="00861D18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:rsidR="00861D18" w:rsidRPr="00861D18" w:rsidRDefault="00861D18" w:rsidP="00861D18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r w:rsidRPr="00861D18">
        <w:t>г. Костомукша</w:t>
      </w:r>
    </w:p>
    <w:p w:rsidR="00861D18" w:rsidRPr="00861D18" w:rsidRDefault="00861D18" w:rsidP="00861D18">
      <w:pPr>
        <w:pStyle w:val="u-2-msonormal"/>
        <w:spacing w:before="0" w:beforeAutospacing="0" w:after="0" w:afterAutospacing="0"/>
        <w:ind w:firstLine="540"/>
        <w:jc w:val="center"/>
        <w:textAlignment w:val="center"/>
        <w:sectPr w:rsidR="00861D18" w:rsidRPr="00861D18" w:rsidSect="00732E9E">
          <w:footerReference w:type="default" r:id="rId7"/>
          <w:pgSz w:w="11906" w:h="16383"/>
          <w:pgMar w:top="1134" w:right="850" w:bottom="1134" w:left="1701" w:header="720" w:footer="720" w:gutter="0"/>
          <w:cols w:space="720"/>
          <w:titlePg/>
          <w:docGrid w:linePitch="299"/>
        </w:sectPr>
      </w:pPr>
      <w:r w:rsidRPr="00861D18">
        <w:t>2024</w:t>
      </w:r>
    </w:p>
    <w:p w:rsidR="00861D18" w:rsidRPr="00861D18" w:rsidRDefault="00861D18" w:rsidP="00861D18">
      <w:pPr>
        <w:pStyle w:val="af2"/>
        <w:numPr>
          <w:ilvl w:val="0"/>
          <w:numId w:val="1"/>
        </w:num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99263D" w:rsidRPr="00861D18" w:rsidRDefault="0099263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9263D" w:rsidRPr="00861D18" w:rsidRDefault="0099263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информатике (углублённый уровень)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образования, представленных в ФГОС СОО, а также федеральной рабочей программы воспитания.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информатике даёт представление о целях, общей стратегии обучения, воспитания и развития обучающихся средствами учебного предмета «Информатика» на углублённом уровне, устанавливает обязательное предметное содержание, предусматривает его структурирование по разделам и темам курса, определяет распределение его по классам (годам изучения), даёт примерное распределение учебных часов по тематическим разделам курса и рекомендуемую (примерную) последовательность их изучения с учётом межпредметных и </w:t>
      </w:r>
      <w:proofErr w:type="spellStart"/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внутрипредметных</w:t>
      </w:r>
      <w:proofErr w:type="spellEnd"/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связей, логики учебного процесса, возрастных особенностей обучающихся.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Информатика в среднем общем образовании отражает: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междисциплинарный характер информатики и информационной деятельности.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Курс информатики для уровня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Результаты углублённого уровня изучения учебного предмета «Информатика» ориентированы на получение компетентностей для последующей профессиональной деятельности как в рамках данной предметной области, так и в смежных с ней областях. Они включают в себя: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ключевыми понятиями и закономерностями, на которых строится данная предметная область, распознавание соответствующих им признаков и взаимосвязей, способность демонстрировать различные подходы к изучению явлений, характерных для изучаемой предметной области;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решать типовые практические и теоретические задачи, характерные для использования методов и инструментария данной предметной области;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наличие представлений о данной предметной области как целостной теории (совокупности теорий), основных связях со смежными областями знаний.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 рамках углублённого уровня изучения информатики обеспечивается целенаправленная подготовка обучающихся к продолжению образования в организациях профессионального образования по специальностям, непосредственно связанным с цифровыми технологиями, таким как программная инженерия, информационная безопасность, информационные системы и технологии, мобильные системы и сети, большие данные и машинное обучение, промышленный интернет вещей, искусственный интеллект, технологии беспроводной связи, робототехника, квантовые технологии, системы распределённого реестра, технологии виртуальной и дополненной реальностей.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Основная цель изучения учебного предмета «Информатика» на углублённом уровне среднего общего образования – обеспечение дальнейшего развития информационных компетенций обучающегося,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10–11 классах должно обеспечить: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мировоззрения, основанного на понимании роли информатики, информационных и коммуникационных технологий в современном обществе;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основ логического и алгоритмического мышления;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содержании учебного предмета «Информатика» выделяются четыре тематических раздела.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Раздел </w:t>
      </w:r>
      <w:r w:rsidRPr="00861D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«Цифровая грамотность»</w:t>
      </w: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посвящён вопросам устройства компьютеров и других элементов цифрового окружения, включая компьютерные сети, использованию средств операционной системы, работе в сети Интернет и использованию интернет-сервисов, информационной безопасности.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Раздел </w:t>
      </w:r>
      <w:r w:rsidRPr="00861D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«Теоретические основы информатики»</w:t>
      </w: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Раздел </w:t>
      </w:r>
      <w:r w:rsidRPr="00861D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«Алгоритмы и программирование</w:t>
      </w: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направлен на развитие алгоритмического мышления, разработку алгоритмов и оценку их сложности, формирование навыков реализации программ на языках программирования высокого уровня.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Раздел </w:t>
      </w:r>
      <w:r w:rsidRPr="00861D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«Информационные технологии»</w:t>
      </w: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посвящён вопросам применения информационных технологий, реализованных в прикладных программных продуктах и интернет-сервисах, в том числе в задачах анализа данных, использованию баз данных и электронных таблиц для решения прикладных задач.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 приведённом далее содержании учебного предмета «Информатика» курсивом выделены дополнительные темы, которые не входят в обязательную программу обучения, но могут быть предложены для изучения отдельным мотивированным и способным обучающимся.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Углублённый уровень изучения информатики рекомендуется для технологического профиля, ориентированного на инженерную и информационную сферы деятельности. Углублённый уровень изучения информатики обеспечивает: подготовку обучающихся, ориентированных на специальности в области информационных технологий и инженерные специальности, участие в проектной и исследовательской деятельности, связанной с современными направлениями отрасли информационно-коммуникационных технологий, подготовку к участию в олимпиадах и сдаче Единого государственного экзамена по информатике.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00eb42d4-8653-4d3e-963c-73e771f3fd24"/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рекомендованных для изучения информатики – 272 часа: в 10 классе – 136 часов (4 часа в неделю), в 11 классе – 136 часов (4 часа в неделю).</w:t>
      </w:r>
      <w:bookmarkEnd w:id="2"/>
    </w:p>
    <w:p w:rsidR="0099263D" w:rsidRPr="00861D18" w:rsidRDefault="0099263D">
      <w:pPr>
        <w:rPr>
          <w:rFonts w:ascii="Times New Roman" w:hAnsi="Times New Roman" w:cs="Times New Roman"/>
          <w:sz w:val="24"/>
          <w:szCs w:val="24"/>
          <w:lang w:val="ru-RU"/>
        </w:rPr>
        <w:sectPr w:rsidR="0099263D" w:rsidRPr="00861D18">
          <w:pgSz w:w="11906" w:h="16383"/>
          <w:pgMar w:top="1134" w:right="850" w:bottom="1134" w:left="1701" w:header="720" w:footer="720" w:gutter="0"/>
          <w:cols w:space="720"/>
        </w:sectPr>
      </w:pPr>
    </w:p>
    <w:p w:rsidR="0099263D" w:rsidRPr="00861D18" w:rsidRDefault="00D60235" w:rsidP="00861D18">
      <w:pPr>
        <w:pStyle w:val="af2"/>
        <w:numPr>
          <w:ilvl w:val="0"/>
          <w:numId w:val="1"/>
        </w:num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34099459"/>
      <w:bookmarkEnd w:id="0"/>
      <w:r w:rsidRPr="00861D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99263D" w:rsidRPr="00861D18" w:rsidRDefault="0099263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9263D" w:rsidRPr="00861D18" w:rsidRDefault="00D6023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10 КЛАСС</w:t>
      </w:r>
    </w:p>
    <w:p w:rsidR="0099263D" w:rsidRPr="00861D18" w:rsidRDefault="0099263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Цифровая грамотность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Принципы работы компьютеров и компьютерных систем. Архитектура фон Неймана. Автоматическое выполнение программы процессором. Оперативная, постоянная и долговременная память. Обмен данными с помощью шин. Контроллеры внешних устройств. Прямой доступ к памяти.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Распределённые вычислительные системы и обработка больших данных. Мобильные цифровые устройства и их роль в коммуникациях. Встроенные компьютеры. Микроконтроллеры. Роботизированные производства.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Программное обеспечение компьютеров и компьютерных систем. Виды программного обеспечения и их назначение. Особенности программного обеспечения мобильных устройств. Параллельное программирование. Системное программное обеспечение. Операционные системы. Утилиты. Драйверы устройств. Инсталляция и деинсталляция программного обеспечения.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Файловые системы. Принципы размещения и именования файлов в долговременной памяти. Шаблоны для описания групп файлов.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 за неправомерное использование программного обеспечения и цифровых ресурсов.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Принципы построения и аппаратные компоненты компьютерных сетей. Сетевые протоколы. Сеть Интернет. Адресация в сети Интернет. Протоколы стека </w:t>
      </w:r>
      <w:r w:rsidRPr="00861D18">
        <w:rPr>
          <w:rFonts w:ascii="Times New Roman" w:hAnsi="Times New Roman" w:cs="Times New Roman"/>
          <w:color w:val="000000"/>
          <w:sz w:val="24"/>
          <w:szCs w:val="24"/>
        </w:rPr>
        <w:t>TCP</w:t>
      </w: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861D18">
        <w:rPr>
          <w:rFonts w:ascii="Times New Roman" w:hAnsi="Times New Roman" w:cs="Times New Roman"/>
          <w:color w:val="000000"/>
          <w:sz w:val="24"/>
          <w:szCs w:val="24"/>
        </w:rPr>
        <w:t>IP</w:t>
      </w: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. Система доменных имён.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Разделение </w:t>
      </w:r>
      <w:r w:rsidRPr="00861D18">
        <w:rPr>
          <w:rFonts w:ascii="Times New Roman" w:hAnsi="Times New Roman" w:cs="Times New Roman"/>
          <w:color w:val="000000"/>
          <w:sz w:val="24"/>
          <w:szCs w:val="24"/>
        </w:rPr>
        <w:t>IP</w:t>
      </w: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-сети на подсети с помощью масок подсетей. Сетевое администрирование. Получение данных о сетевых настройках компьютера. Проверка наличия связи с узлом сети. Определение маршрута движения пакетов.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в сети Интернет. Сервисы Интернета. 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</w:t>
      </w:r>
      <w:proofErr w:type="spellStart"/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интернет-торговля</w:t>
      </w:r>
      <w:proofErr w:type="spellEnd"/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, бронирование билетов и гостиниц.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</w:t>
      </w: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компьютерных сетях и автоматизированных информационных системах. Правовое обеспечение информационной безопасности. 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Шифрование данных. Симметричные и несимметричные шифры. Шифры простой замены. Шифр Цезаря. Шифр </w:t>
      </w:r>
      <w:proofErr w:type="spellStart"/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Виженера</w:t>
      </w:r>
      <w:proofErr w:type="spellEnd"/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Алгоритм шифрования </w:t>
      </w:r>
      <w:r w:rsidRPr="00861D18">
        <w:rPr>
          <w:rFonts w:ascii="Times New Roman" w:hAnsi="Times New Roman" w:cs="Times New Roman"/>
          <w:color w:val="000000"/>
          <w:sz w:val="24"/>
          <w:szCs w:val="24"/>
        </w:rPr>
        <w:t>RSA</w:t>
      </w: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Теоретические основы информатики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Информация, данные и знания. Информационные процессы в природе, технике и обществе.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Непрерывные и дискретные величины и сигналы. Необходимость дискретизации информации, предназначенной для хранения, передачи и обработки в цифровых системах.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Двоичное кодирование. Равномерные и неравномерные коды. Декодирование сообщений, записанных с помощью неравномерных кодов. Условие </w:t>
      </w:r>
      <w:proofErr w:type="spellStart"/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Фано</w:t>
      </w:r>
      <w:proofErr w:type="spellEnd"/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Построение однозначно декодируемых кодов с помощью дерева. Единицы измерения количества информации. Алфавитный подход к оценке количества информации.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Системы счисления. Развёрнутая запись целых и дробных чисел в позиционной системе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 w:rsidRPr="00861D18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ичной</w:t>
      </w:r>
      <w:proofErr w:type="spellEnd"/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системы счисления в десятичную. Алгоритм перевода конечной </w:t>
      </w:r>
      <w:r w:rsidRPr="00861D18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ичной</w:t>
      </w:r>
      <w:proofErr w:type="spellEnd"/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дроби в десятичную. Алгоритм перевода целого числа из десятичной системы счисления в </w:t>
      </w:r>
      <w:r w:rsidRPr="00861D18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ичную</w:t>
      </w:r>
      <w:proofErr w:type="spellEnd"/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Перевод конечной десятичной дроби в </w:t>
      </w:r>
      <w:r w:rsidRPr="00861D18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ичную</w:t>
      </w:r>
      <w:proofErr w:type="spellEnd"/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. Двоичная, восьмеричная и шестнадцатеричная системы счисления, связь между ними. Арифметические операции в позиционных системах счисления. Троичная уравновешенная система счисления. Двоично-десятичная система счисления.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Кодирование текстов. Кодировка </w:t>
      </w:r>
      <w:r w:rsidRPr="00861D18">
        <w:rPr>
          <w:rFonts w:ascii="Times New Roman" w:hAnsi="Times New Roman" w:cs="Times New Roman"/>
          <w:color w:val="000000"/>
          <w:sz w:val="24"/>
          <w:szCs w:val="24"/>
        </w:rPr>
        <w:t>ASCII</w:t>
      </w: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Однобайтные кодировки. Стандарт </w:t>
      </w:r>
      <w:r w:rsidRPr="00861D18">
        <w:rPr>
          <w:rFonts w:ascii="Times New Roman" w:hAnsi="Times New Roman" w:cs="Times New Roman"/>
          <w:color w:val="000000"/>
          <w:sz w:val="24"/>
          <w:szCs w:val="24"/>
        </w:rPr>
        <w:t>UNICODE</w:t>
      </w: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Кодировка </w:t>
      </w:r>
      <w:r w:rsidRPr="00861D18">
        <w:rPr>
          <w:rFonts w:ascii="Times New Roman" w:hAnsi="Times New Roman" w:cs="Times New Roman"/>
          <w:color w:val="000000"/>
          <w:sz w:val="24"/>
          <w:szCs w:val="24"/>
        </w:rPr>
        <w:t>UTF</w:t>
      </w: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-8. Определение информационного объёма текстовых сообщений.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Кодирование изображений. Оценка информационного объёма графических данных при заданных разрешении и глубине кодирования цвета. Цветовые модели. Векторное кодирование. Форматы графических файлов. Трёхмерная графика. Фрактальная графика.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Алгебра логики. Понятие высказывания. </w:t>
      </w:r>
      <w:proofErr w:type="spellStart"/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Высказывательные</w:t>
      </w:r>
      <w:proofErr w:type="spellEnd"/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формы (предикаты). Кванторы существования и всеобщности.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Логические операции. Таблицы истинности. Логические выражения. Логические тождества. Доказательство логических тождеств с помощью таблиц истинности. Логические операции и операции над множествами.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Законы алгебры логики. Эквивалентные преобразования логических выражений. Логические уравнения и системы уравнений.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Логические функции. Зависимость количества возможных логических функций от количества аргументов. Полные системы логических функций.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Канонические формы логических выражений. Совершенные дизъюнктивные и конъюнктивные нормальные формы, алгоритмы их построения по таблице истинности.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Логические элементы в составе компьютера. Триггер. Сумматор. Многоразрядный сумматор. Построение схем на логических элементах по заданному логическому выражению. Запись логического выражения по логической схеме.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целых чисел в памяти компьютера. Ограниченность диапазона чисел при ограничении количества разрядов. Переполнение разрядной сетки. Беззнаковые и знаковые данные. Знаковый бит. Двоичный дополнительный код отрицательных чисел.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Побитовые логические операции. Логический, арифметический и циклический сдвиги. Шифрование с помощью побитовой операции «исключающее ИЛИ».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вещественных чисел в памяти компьютера. Значащая часть и порядок числа. Диапазон значений вещественных чисел. Проблемы хранения вещественных чисел, связанные с ограничением количества разрядов. Выполнение операций с вещественными числами, накопление ошибок при вычислениях.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Алгоритмы и программирование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Этапы решения задач на компьютере. Инструментальные средства: транслятор, отладчик, профилировщик. Компиляция и интерпретация программ. Виртуальные машины.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Интегрированная среда разработки. Методы отладки программ. Использование трассировочных таблиц. Отладочный вывод. Пошаговое выполнение программы. Точки останова. Просмотр значений переменных.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программирования (</w:t>
      </w:r>
      <w:r w:rsidRPr="00861D18">
        <w:rPr>
          <w:rFonts w:ascii="Times New Roman" w:hAnsi="Times New Roman" w:cs="Times New Roman"/>
          <w:color w:val="000000"/>
          <w:sz w:val="24"/>
          <w:szCs w:val="24"/>
        </w:rPr>
        <w:t>Python</w:t>
      </w: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1D18">
        <w:rPr>
          <w:rFonts w:ascii="Times New Roman" w:hAnsi="Times New Roman" w:cs="Times New Roman"/>
          <w:color w:val="000000"/>
          <w:sz w:val="24"/>
          <w:szCs w:val="24"/>
        </w:rPr>
        <w:t>Java</w:t>
      </w: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1D18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++, </w:t>
      </w:r>
      <w:r w:rsidRPr="00861D18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#). Типы данных: целочисленные, вещественные, символьные, логические. Ветвления. Сложные условия. Циклы с условием. Циклы по переменной. Взаимозаменяемость различных видов циклов. Инвариант цикла. Составление цикла с использованием заранее определённого инварианта цикла.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Документирование программ. Использование комментариев. Подготовка описания программы и инструкции для пользователя.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Алгоритмы обработки натуральных чисел, записанных в позиционных системах счисления: разбиение записи числа на отдельные цифры, нахождение суммы и произведения цифр, нахождение максимальной (минимальной) цифры.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Нахождение всех простых чисел в заданном диапазоне. Представление числа в виде набора простых сомножителей. Алгоритм быстрого возведения в степень.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Обработка данных, хранящихся в файлах. Текстовые и двоичные файлы. Файловые переменные (файловые указатели). Чтение из файла. Запись в файл.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Разбиение задачи на подзадачи. Подпрограммы (процедуры и функции). Рекурсия. Рекурсивные объекты (фракталы). Рекурсивные процедуры и функции. Использование стека для организации рекурсивных вызовов.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стандартной библиотеки языка программирования. Подключение библиотек подпрограмм сторонних производителей. Модульный принцип построения программ.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Численные методы. Точное и приближённое решения задачи. Численные методы решения уравнений: метод перебора, метод половинного деления. Приближённое вычисление длин кривых. Вычисление площадей фигур с помощью численных методов (метод прямоугольников, метод трапеций). Поиск максимума (минимума) функции одной переменной методом половинного деления.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Обработка символьных данных. Встроенные функции языка программирования для обработки символьных строк. Алгоритмы обработки символьных строк: подсчёт количества появлений символа в строке, разбиение строки на слова по пробельным символам, поиск подстроки внутри данной строки, замена найденной подстроки на другую строку. Генерация всех слов в некотором алфавите, удовлетворяющих заданным ограничениям. Преобразование числа в символьную строку и обратно.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Массивы и последовательности чисел.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условию). Линейный поиск заданного значения в массиве.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Сортировка одномерного массива. Простые методы сортировки (метод пузырька, метод выбора, сортировка вставками). Сортировка слиянием. Быстрая сортировка массива (алгоритм </w:t>
      </w:r>
      <w:proofErr w:type="spellStart"/>
      <w:r w:rsidRPr="00861D18">
        <w:rPr>
          <w:rFonts w:ascii="Times New Roman" w:hAnsi="Times New Roman" w:cs="Times New Roman"/>
          <w:color w:val="000000"/>
          <w:sz w:val="24"/>
          <w:szCs w:val="24"/>
        </w:rPr>
        <w:t>QuickSort</w:t>
      </w:r>
      <w:proofErr w:type="spellEnd"/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). Двоичный поиск в отсортированном массиве.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Двумерные массивы (матрицы). Алгоритмы обработки двумерных массивов: заполнение двумерного числового массива по заданным правилам, поиск элемента в двумерном массиве, вычисление максимума (минимума) и суммы элементов двумерного массива, перестановка строк и столбцов двумерного массива.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Информационные технологии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</w:t>
      </w:r>
      <w:proofErr w:type="spellStart"/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автозамены</w:t>
      </w:r>
      <w:proofErr w:type="spellEnd"/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текстовом процессоре. Использование стилей. Структурированные текстовые документы. Сноски, оглавление. Коллективная работа с документами. Инструменты рецензирования в текстовых процессорах. Облачные сервисы. Деловая переписка. Реферат. Правила цитирования источников и оформления библиографических ссылок. Оформление списка литературы. Знакомство с компьютерной вёрсткой текста. Технические средства ввода текста. Специализированные средства редактирования математических текстов.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Программные средства и интернет-сервисы для обработки и представления данных. Большие данные. Машинное обучение. Интеллектуальный анализ данных.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данных с помощью электронных таблиц. Вычисление суммы, среднего арифметического, наибольшего (наименьшего) значения диапазона. Вычисление коэффициента корреляции двух рядов данных. Построение столбчатых, линейчатых и круговых диаграмм. Построение графиков функций. Подбор линии тренда, решение задач прогнозирования.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Численное решение уравнений с помощью подбора параметра. Оптимизация как поиск наилучшего решения в заданных условиях. Целевая функция, ограничения. Локальные и глобальный минимумы целевой функции. Решение задач оптимизации с помощью электронных таблиц.</w:t>
      </w:r>
    </w:p>
    <w:p w:rsidR="0099263D" w:rsidRPr="00861D18" w:rsidRDefault="0099263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9263D" w:rsidRPr="00861D18" w:rsidRDefault="00D6023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11 КЛАСС</w:t>
      </w:r>
    </w:p>
    <w:p w:rsidR="0099263D" w:rsidRPr="00861D18" w:rsidRDefault="0099263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Теоретические основы информатики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Теоретические подходы к оценке количества информации. Закон аддитивности информации. Формула Хартли. Информация и вероятность. Формула Шеннона.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Алгоритмы сжатия данных. Алгоритм </w:t>
      </w:r>
      <w:r w:rsidRPr="00861D18">
        <w:rPr>
          <w:rFonts w:ascii="Times New Roman" w:hAnsi="Times New Roman" w:cs="Times New Roman"/>
          <w:color w:val="000000"/>
          <w:sz w:val="24"/>
          <w:szCs w:val="24"/>
        </w:rPr>
        <w:t>RLE</w:t>
      </w: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Алгоритм Хаффмана. Алгоритм </w:t>
      </w:r>
      <w:r w:rsidRPr="00861D18">
        <w:rPr>
          <w:rFonts w:ascii="Times New Roman" w:hAnsi="Times New Roman" w:cs="Times New Roman"/>
          <w:color w:val="000000"/>
          <w:sz w:val="24"/>
          <w:szCs w:val="24"/>
        </w:rPr>
        <w:t>LZW</w:t>
      </w: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Алгоритмы сжатия данных с потерями. Уменьшение глубины кодирования цвета. Основные идеи алгоритмов сжатия </w:t>
      </w:r>
      <w:r w:rsidRPr="00861D18">
        <w:rPr>
          <w:rFonts w:ascii="Times New Roman" w:hAnsi="Times New Roman" w:cs="Times New Roman"/>
          <w:color w:val="000000"/>
          <w:sz w:val="24"/>
          <w:szCs w:val="24"/>
        </w:rPr>
        <w:t>JPEG</w:t>
      </w: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1D18">
        <w:rPr>
          <w:rFonts w:ascii="Times New Roman" w:hAnsi="Times New Roman" w:cs="Times New Roman"/>
          <w:color w:val="000000"/>
          <w:sz w:val="24"/>
          <w:szCs w:val="24"/>
        </w:rPr>
        <w:t>MP</w:t>
      </w: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3.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Скорость передачи данных. Зависимость времени передачи от информационного объёма данных и характеристик канала связи. Причины возникновения ошибок при передаче данных. Коды, позволяющие обнаруживать и исправлять ошибки, возникающие при передаче данных. Расстояние Хэмминга. Кодирование с повторением битов. Коды Хэмминга.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Системы. Компоненты системы и их взаимодействие. Системный эффект. Управление как информационный процесс. Обратная связь.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 и моделирование. Цель моделирования. Соответствие модели моделируемому объекту или процессу, цели моделирования. Формализация прикладных задач.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Графы. Основные понятия. Виды графов. Описание графов с помощью матриц смежности, весовых матриц, списков смежности.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Деревья. Бинарное дерево. Деревья поиска. Способы обхода дерева. Представление арифметических выражений в виде дерева. Дискретные игры двух игроков с полной информацией. Построение дерева перебора вариантов, описание стратегии игры в табличной форме. Выигрышные и проигрышные позиции. Выигрышные стратегии.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Средства искусственного интеллекта. Сервисы машинного перевода и распознавания устной речи. Когнитивные сервисы.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 Нейронные сети.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Алгоритмы и программирование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Формализация понятия алгоритма. Машина Тьюринга как универсальная модель вычислений. Тезис </w:t>
      </w:r>
      <w:proofErr w:type="spellStart"/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Чёрча</w:t>
      </w:r>
      <w:proofErr w:type="spellEnd"/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–Тьюринга. 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Оценка сложности вычислений. Время работы и объём используемой памяти, их зависимость от размера исходных данных. Оценка асимптотической сложности алгоритмов. Алгоритмы полиномиальной сложности. Переборные алгоритмы. Примеры различных алгоритмов решения одной задачи, которые имеют различную сложность.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Поиск простых чисел в заданном диапазоне с помощью алгоритма «решето Эратосфена».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Многоразрядные целые числа, задачи длинной арифметики.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Словари (ассоциативные массивы, отображения). Хэш-таблицы. Построение алфавитно-частотного словаря для заданного текста.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Стеки. Анализ правильности скобочного выражения. Вычисление арифметического выражения, записанного в постфиксной форме.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Очереди. Использование очереди для временного хранения данных.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Алгоритмы на графах. Построение минимального </w:t>
      </w:r>
      <w:proofErr w:type="spellStart"/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остовного</w:t>
      </w:r>
      <w:proofErr w:type="spellEnd"/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дерева взвешенного связного неориентированного графа. Количество различных путей между вершинами ориентированного ациклического графа. Алгоритм </w:t>
      </w:r>
      <w:proofErr w:type="spellStart"/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Дейкстры</w:t>
      </w:r>
      <w:proofErr w:type="spellEnd"/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Деревья. Реализация дерева с помощью ссылочных структур. Двоичные (бинарные) деревья. Построение дерева для заданного арифметического выражения. Рекурсивные алгоритмы обхода дерева. Использование стека и очереди для обхода дерева.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Динамическое программирование как метод решения задач с сохранением промежуточных результатов. Задачи, решаемые с помощью динамического программирования: вычисление рекурсивных функций, подсчёт количества вариантов, задачи оптимизации.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об объектно-ориентированном программировании. Объекты и классы. Свойства и методы объектов. Объектно-ориентированный анализ. Разработка программ на основе объектно-ориентированного подхода. Инкапсуляция, наследование, полиморфизм.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Среды быстрой разработки программ. Проектирование интерфейса пользователя. Использование готовых управляемых элементов для построения интерфейса.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Обзор языков программирования. Понятие о парадигмах программирования. 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Информационные технологии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Дискретизация при математическом моделировании непрерывных процессов. Моделирование движения. Моделирование биологических систем. Математические модели в экономике. Вычислительные эксперименты с моделями. 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Обработка результатов эксперимента. Метод наименьших квадратов. Оценка числовых параметров моделируемых объектов и процессов. Восстановление зависимостей по результатам эксперимента.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Вероятностные модели. Методы Монте-Карло. Имитационное моделирование. Системы массового обслуживания.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данных. Запросы на выборку данных. Запросы с параметрами. Вычисляемые поля в запросах.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Многотабличные базы данных. Типы связей между таблицами. Внешний ключ. Целостность базы данных. Запросы к многотабличным базам данных. 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Интернет-приложения. Понятие о серверной и клиентской частях сайта. Технология «клиент – сервер», её достоинства и недостатки. Основы языка </w:t>
      </w:r>
      <w:r w:rsidRPr="00861D18">
        <w:rPr>
          <w:rFonts w:ascii="Times New Roman" w:hAnsi="Times New Roman" w:cs="Times New Roman"/>
          <w:color w:val="000000"/>
          <w:sz w:val="24"/>
          <w:szCs w:val="24"/>
        </w:rPr>
        <w:t>HTML</w:t>
      </w: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каскадных таблиц стилей (</w:t>
      </w:r>
      <w:r w:rsidRPr="00861D18">
        <w:rPr>
          <w:rFonts w:ascii="Times New Roman" w:hAnsi="Times New Roman" w:cs="Times New Roman"/>
          <w:color w:val="000000"/>
          <w:sz w:val="24"/>
          <w:szCs w:val="24"/>
        </w:rPr>
        <w:t>CSS</w:t>
      </w: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Сценарии на языке </w:t>
      </w:r>
      <w:r w:rsidRPr="00861D18">
        <w:rPr>
          <w:rFonts w:ascii="Times New Roman" w:hAnsi="Times New Roman" w:cs="Times New Roman"/>
          <w:color w:val="000000"/>
          <w:sz w:val="24"/>
          <w:szCs w:val="24"/>
        </w:rPr>
        <w:t>JavaScript</w:t>
      </w: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. Формы на веб-странице.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Размещение веб-сайтов. Услуга хостинга. Загрузка файлов на сайт.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устройств). Графический редактор. Разрешение. Кадрирование. Исправление перспективы. Гистограмма. Коррекция уровней, коррекция цвета. Обесцвечивание цветных изображений. Ретушь. Работа с областями. Фильтры.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Многослойные изображения. Текстовые слои. Маска слоя. Каналы. Сохранение выделенной области. Подготовка иллюстраций для веб-сайтов. Анимированные изображения.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Векторная графика. Примитивы. Изменение порядка элементов. Выравнивание, распределение. Группировка. Кривые. Форматы векторных рисунков. Использование контуров. Векторизация растровых изображений.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Принципы построения и редактирования трёхмерных моделей. Сеточные модели. Материалы. Моделирование источников освещения. Камеры. Аддитивные технологии (3</w:t>
      </w:r>
      <w:r w:rsidRPr="00861D18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-принтеры). Понятие о виртуальной реальности и дополненной реальности.</w:t>
      </w:r>
    </w:p>
    <w:p w:rsidR="0099263D" w:rsidRPr="00861D18" w:rsidRDefault="0099263D">
      <w:pPr>
        <w:rPr>
          <w:rFonts w:ascii="Times New Roman" w:hAnsi="Times New Roman" w:cs="Times New Roman"/>
          <w:sz w:val="24"/>
          <w:szCs w:val="24"/>
          <w:lang w:val="ru-RU"/>
        </w:rPr>
        <w:sectPr w:rsidR="0099263D" w:rsidRPr="00861D18">
          <w:pgSz w:w="11906" w:h="16383"/>
          <w:pgMar w:top="1134" w:right="850" w:bottom="1134" w:left="1701" w:header="720" w:footer="720" w:gutter="0"/>
          <w:cols w:space="720"/>
        </w:sectPr>
      </w:pPr>
    </w:p>
    <w:p w:rsidR="0099263D" w:rsidRPr="00861D18" w:rsidRDefault="00D60235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4" w:name="block-34099460"/>
      <w:bookmarkEnd w:id="3"/>
      <w:r w:rsidRPr="00861D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ИНФОРМАТИКЕ (УГЛУБЛЁННЫЙ УРОВЕНЬ) НА УРОВНЕ СРЕДНЕГО ОБЩЕГО ОБРАЗОВАНИЯ</w:t>
      </w:r>
    </w:p>
    <w:p w:rsidR="0099263D" w:rsidRPr="00861D18" w:rsidRDefault="0099263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9263D" w:rsidRPr="00861D18" w:rsidRDefault="00D6023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99263D" w:rsidRPr="00861D18" w:rsidRDefault="0099263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гражданского воспитания: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патриотического воспитания: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духовно-нравственного воспитания: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нравственного сознания, этического поведения;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эстетического воспитания: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эстетическое отношение к миру, включая эстетику научного и технического творчества;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воспринимать различные виды искусства, в том числе основанного на использовании информационных технологий;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физического воспитания: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здорового и безопасного образа жизни, ответственного отношения к своему здоровью, в том числе за счёт соблюдения требований безопасной эксплуатации средств информационных и коммуникационных технологий;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трудового воспитания: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науки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готовность и способность к образованию и самообразованию на протяжении всей жизни;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экологического воспитания: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8) ценности научного познания: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мировоззрения, соответствующего современному уровню развития науки,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внутренней мотивации</w:t>
      </w:r>
      <w:r w:rsidRPr="00861D1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, </w:t>
      </w: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эмпатии</w:t>
      </w:r>
      <w:r w:rsidRPr="00861D1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,</w:t>
      </w: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социальных навыков</w:t>
      </w:r>
      <w:r w:rsidRPr="00861D1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,</w:t>
      </w: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включающих способность выстраивать отношения с другими людьми, заботиться, проявлять интерес и разрешать конфликты.</w:t>
      </w:r>
    </w:p>
    <w:p w:rsidR="0099263D" w:rsidRPr="00861D18" w:rsidRDefault="0099263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9263D" w:rsidRPr="00861D18" w:rsidRDefault="00D6023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99263D" w:rsidRPr="00861D18" w:rsidRDefault="0099263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метапредметные результаты, отраженные в универсальных учебных действиях, а именно –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99263D" w:rsidRPr="00861D18" w:rsidRDefault="0099263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9263D" w:rsidRPr="00861D18" w:rsidRDefault="00D6023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базовые логические действия: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цели деятельности, задавать параметры и критерии их достижения;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закономерности и противоречия в рассматриваемых явлениях;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креативное мышление при решении жизненных проблем.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базовые исследовательские действия: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научный тип мышления, владеть научной терминологией, ключевыми понятиями и методами;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оценку новым ситуациям, оценивать приобретённый опыт;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переносить знания в познавательную и практическую области жизнедеятельности;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интегрировать знания из разных предметных областей;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работа с информацией: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99263D" w:rsidRPr="00861D18" w:rsidRDefault="0099263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61D18" w:rsidRDefault="00861D18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61D18" w:rsidRDefault="00861D18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9263D" w:rsidRPr="00861D18" w:rsidRDefault="00D6023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Коммуникативные универсальные учебные действия</w:t>
      </w:r>
    </w:p>
    <w:p w:rsidR="0099263D" w:rsidRPr="00861D18" w:rsidRDefault="0099263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общение: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коммуникации во всех сферах жизни;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способами общения и взаимодействия, аргументированно вести диалог, уметь смягчать конфликтные ситуации;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развёрнуто и логично излагать свою точку зрения с использованием языковых средств.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совместная деятельность: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99263D" w:rsidRPr="00861D18" w:rsidRDefault="0099263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9263D" w:rsidRPr="00861D18" w:rsidRDefault="00D6023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99263D" w:rsidRPr="00861D18" w:rsidRDefault="0099263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самоорганизация: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оценку новым ситуациям;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расширять рамки учебного предмета на основе личных предпочтений;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осознанный выбор, аргументировать его, брать ответственность за решение;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приобретённый опыт;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самоконтроль: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приёмы рефлексии для оценки ситуации, выбора верного решения;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риски и своевременно принимать решения по их снижению;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мотивы и аргументы других при анализе результатов деятельности.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3) принятия себя и других: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себя, понимая свои недостатки и достоинства;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мотивы и аргументы других при анализе результатов деятельности;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право и право других на ошибку;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способность понимать мир с позиции другого человека.</w:t>
      </w:r>
    </w:p>
    <w:p w:rsidR="0099263D" w:rsidRPr="00861D18" w:rsidRDefault="0099263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9263D" w:rsidRPr="00861D18" w:rsidRDefault="00D6023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99263D" w:rsidRPr="00861D18" w:rsidRDefault="0099263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изучения курса информатики углублённого уровня </w:t>
      </w:r>
      <w:r w:rsidRPr="00861D18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10 классе</w:t>
      </w: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обучающимися будут достигнуты следующие предметные результаты: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характеризовать большие данные, приводить примеры источников их получения и направления использования, умение классифицировать основные задачи анализа данных (прогнозирование, классификация, кластеризация, анализ отклонений), понимать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наличие представлений о компьютерных сетях и их роли в современном мире, о базовых принципах организации и функционирования компьютерных сетей, об общих принципах разработки и функционирования интернет-приложений;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данных, 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работы в сети Интернет;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дискретизации, умение определять среднюю скорость передачи данных, оценивать изменение времени передачи при изменении информационного объёма данных и характеристик канала связи;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использовать при решении задач свойства позиционной записи чисел, алгоритма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основанием, умение выполнять арифметические операции в позиционных системах счисления;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умение выполнять преобразования логических выражений, используя законы алгебры логики, умение строить логическое выражение в дизъюнктивной и конъюнктивной нормальных формах по заданной таблице истинности, исследовать область истинности высказывания, содержащего переменные, решать несложные логические уравнения и системы уравнений;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базовых алгоритмов обработки числовой и текстовой информации (запись чисел в позиционной системе счисления, нахождение всех простых чисел в заданном диапазоне, обработка многоразрядных целых чисел, анализ символьных строк и других), алгоритмов поиска и сортировки, 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 одной задачи;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владение универсальным языком программирования высокого уровня (</w:t>
      </w:r>
      <w:r w:rsidRPr="00861D18">
        <w:rPr>
          <w:rFonts w:ascii="Times New Roman" w:hAnsi="Times New Roman" w:cs="Times New Roman"/>
          <w:color w:val="000000"/>
          <w:sz w:val="24"/>
          <w:szCs w:val="24"/>
        </w:rPr>
        <w:t>Python</w:t>
      </w: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1D18">
        <w:rPr>
          <w:rFonts w:ascii="Times New Roman" w:hAnsi="Times New Roman" w:cs="Times New Roman"/>
          <w:color w:val="000000"/>
          <w:sz w:val="24"/>
          <w:szCs w:val="24"/>
        </w:rPr>
        <w:t>Java</w:t>
      </w: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1D18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++, </w:t>
      </w:r>
      <w:r w:rsidRPr="00861D18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#), представлениями о базовых типах данных и структурах данных, умение использовать основные управляющие конструкции, умение осуществлять анализ предложенной программы: определять результаты работы программы при заданных исходных данных, определять, при каких исходных данных возможно получение указанных результатов, выявлять данные, которые могут привести к ошибке в работе программы, формулировать предложения по улучшению программного кода;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уравнений, выбор оптимального решения, подбор линии тренда, решение задач прогнозирования).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изучения курса информатики углублённого уровня </w:t>
      </w:r>
      <w:r w:rsidRPr="00861D18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11 классе</w:t>
      </w: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обучающимися будут достигнуты следующие предметные результаты: 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строить неравномерные коды, допускающие однозначное декодирование сообщений (префиксные коды), использовать простейшие коды, которые позволяют обнаруживать и исправлять ошибки при передаче данных, строить код, обеспечивающий наименьшую возможную среднюю длину сообщения при известной частоте символов, пояснять принципы работы простых алгоритмов сжатия данных;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графа), умение использовать деревья при анализе и построении кодов и для представления арифметических выражений, при решении задач поиска и сортировки, умение строить дерево игры по заданному алгоритму, разрабатывать и обосновывать выигрышную стратегию игры;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умение разрабатывать и реализовывать в виде программ базовые алгоритмы, умение использовать в программах данные различных типов с учётом ограничений на диапазон их возможных значений, применять при решении задач структуры данных (списки, словари, стеки, очереди, деревья), использовать базовые операции со структурами данных, применять стандартные и собственные подпрограммы для обработки числовых данных и символьных строк, использовать при разработке программ библиотеки </w:t>
      </w: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подпрограмм, знать функциональные возможности инструментальных средств среды разработки, умение использовать средства отладки программ в среде программирования, умение документировать программы;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создавать веб-страницы;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владение основными сведениями о базах данных, их структуре, средствах создания и работы с ними, умение использовать табличные (реляционные) базы данных (составлять запросы в базах данных, выполнять сортировку и поиск записей в базе данных, наполнять разработанную базу данных) и справочные системы;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организовывать личное информационное пространство с использованием различных средств цифровых технологий, понимание возможностей цифровых сервисов государственных услуг, цифровых образовательных сервисов;</w:t>
      </w:r>
    </w:p>
    <w:p w:rsidR="0099263D" w:rsidRPr="00861D18" w:rsidRDefault="00D6023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1D1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основных принципов работы, возможностей и ограничения применения технологий искусственного интеллекта в различных областях, наличие представлений о круге решаемых задач машинного обучения (распознавания, классификации и прогнозирования) наличие представлений об использовании информационных технологий в различных профессиональных сферах.</w:t>
      </w:r>
    </w:p>
    <w:p w:rsidR="0099263D" w:rsidRPr="00861D18" w:rsidRDefault="0099263D">
      <w:pPr>
        <w:rPr>
          <w:rFonts w:ascii="Times New Roman" w:hAnsi="Times New Roman" w:cs="Times New Roman"/>
          <w:sz w:val="24"/>
          <w:szCs w:val="24"/>
          <w:lang w:val="ru-RU"/>
        </w:rPr>
        <w:sectPr w:rsidR="0099263D" w:rsidRPr="00861D18">
          <w:pgSz w:w="11906" w:h="16383"/>
          <w:pgMar w:top="1134" w:right="850" w:bottom="1134" w:left="1701" w:header="720" w:footer="720" w:gutter="0"/>
          <w:cols w:space="720"/>
        </w:sectPr>
      </w:pPr>
    </w:p>
    <w:p w:rsidR="00861D18" w:rsidRPr="00AF7942" w:rsidRDefault="00861D18" w:rsidP="00861D18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5" w:name="block-34099461"/>
      <w:bookmarkEnd w:id="4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4. </w:t>
      </w:r>
      <w:r w:rsidRPr="00AF7942">
        <w:rPr>
          <w:rFonts w:ascii="Times New Roman" w:hAnsi="Times New Roman"/>
          <w:b/>
          <w:color w:val="000000"/>
          <w:sz w:val="24"/>
          <w:szCs w:val="24"/>
          <w:lang w:val="ru-RU"/>
        </w:rPr>
        <w:t>ТЕМАТИЧЕСКОЕ ПЛАНИРОВАНИЕ</w:t>
      </w:r>
    </w:p>
    <w:p w:rsidR="00861D18" w:rsidRDefault="00861D18" w:rsidP="00861D18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861D18" w:rsidRPr="002F1A8A" w:rsidRDefault="00861D18" w:rsidP="00861D1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</w:t>
      </w:r>
      <w:r w:rsidRPr="002F1A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Тематическое планиров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ание по учебному предмету «ИНФОРМАТИКА</w:t>
      </w:r>
      <w:r w:rsidRPr="002F1A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 составлено с учетом рабочей программы воспитания</w:t>
      </w:r>
      <w:r w:rsidRPr="002F1A8A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с указанием количества часов, отводимых на освоение каждой темы</w:t>
      </w:r>
      <w:r w:rsidRPr="002F1A8A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.</w:t>
      </w:r>
    </w:p>
    <w:p w:rsidR="00861D18" w:rsidRDefault="00861D18" w:rsidP="00861D1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F1A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Воспитательный потенциал данного учебного предмета на уровне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среднего</w:t>
      </w:r>
      <w:r w:rsidRPr="002F1A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общего образования обеспечивает реализацию следующих целевых приоритетов воспитания обучающихся </w:t>
      </w:r>
      <w:r w:rsidRPr="002F1A8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 прежде всего, ценностных отношений: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861D18" w:rsidRPr="00801775" w:rsidTr="00D52280">
        <w:trPr>
          <w:jc w:val="center"/>
        </w:trPr>
        <w:tc>
          <w:tcPr>
            <w:tcW w:w="9639" w:type="dxa"/>
          </w:tcPr>
          <w:p w:rsidR="00861D18" w:rsidRPr="00801775" w:rsidRDefault="00861D18" w:rsidP="00D52280">
            <w:pPr>
              <w:tabs>
                <w:tab w:val="left" w:pos="851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Целевые ориентиры</w:t>
            </w:r>
          </w:p>
        </w:tc>
      </w:tr>
      <w:tr w:rsidR="00861D18" w:rsidRPr="00801775" w:rsidTr="00D52280">
        <w:trPr>
          <w:jc w:val="center"/>
        </w:trPr>
        <w:tc>
          <w:tcPr>
            <w:tcW w:w="9639" w:type="dxa"/>
          </w:tcPr>
          <w:p w:rsidR="00861D18" w:rsidRPr="00801775" w:rsidRDefault="00861D18" w:rsidP="00D52280">
            <w:pPr>
              <w:pStyle w:val="ConsPlusNormal"/>
              <w:ind w:firstLine="539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017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 Гражданское воспитание</w:t>
            </w:r>
          </w:p>
        </w:tc>
      </w:tr>
      <w:tr w:rsidR="00861D18" w:rsidRPr="00E231B0" w:rsidTr="00D52280">
        <w:trPr>
          <w:jc w:val="center"/>
        </w:trPr>
        <w:tc>
          <w:tcPr>
            <w:tcW w:w="9639" w:type="dxa"/>
          </w:tcPr>
          <w:p w:rsidR="00861D18" w:rsidRPr="00801775" w:rsidRDefault="00861D18" w:rsidP="00D52280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сообществе;</w:t>
            </w:r>
          </w:p>
          <w:p w:rsidR="00861D18" w:rsidRPr="00801775" w:rsidRDefault="00861D18" w:rsidP="00D52280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сознающий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сознания;</w:t>
            </w:r>
          </w:p>
          <w:p w:rsidR="00861D18" w:rsidRPr="00801775" w:rsidRDefault="00861D18" w:rsidP="00D52280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проявляющий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правду;</w:t>
            </w:r>
          </w:p>
          <w:p w:rsidR="00861D18" w:rsidRPr="00801775" w:rsidRDefault="00861D18" w:rsidP="00D52280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ориентированный на активное гражданское участие на основе уважения закона и правопорядка, прав и свобод сограждан;</w:t>
            </w:r>
          </w:p>
          <w:p w:rsidR="00861D18" w:rsidRPr="00801775" w:rsidRDefault="00861D18" w:rsidP="00D52280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деятельности;</w:t>
            </w:r>
          </w:p>
          <w:p w:rsidR="00861D18" w:rsidRPr="00801775" w:rsidRDefault="00861D18" w:rsidP="00D52280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обладающий опытом гражданской социально значимой деятельности (в ученическом самоуправлении, волонтёрском движении, экологических, военно-патриотических и другие объединениях, акциях, программах).</w:t>
            </w:r>
          </w:p>
        </w:tc>
      </w:tr>
      <w:tr w:rsidR="00861D18" w:rsidRPr="00801775" w:rsidTr="00D52280">
        <w:trPr>
          <w:jc w:val="center"/>
        </w:trPr>
        <w:tc>
          <w:tcPr>
            <w:tcW w:w="9639" w:type="dxa"/>
          </w:tcPr>
          <w:p w:rsidR="00861D18" w:rsidRPr="00801775" w:rsidRDefault="00861D18" w:rsidP="00D52280">
            <w:pPr>
              <w:pStyle w:val="ConsPlusNormal"/>
              <w:ind w:firstLine="539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017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 Патриотическое воспитание</w:t>
            </w:r>
          </w:p>
        </w:tc>
      </w:tr>
      <w:tr w:rsidR="00861D18" w:rsidRPr="00E231B0" w:rsidTr="00D52280">
        <w:trPr>
          <w:jc w:val="center"/>
        </w:trPr>
        <w:tc>
          <w:tcPr>
            <w:tcW w:w="9639" w:type="dxa"/>
          </w:tcPr>
          <w:p w:rsidR="00861D18" w:rsidRPr="00801775" w:rsidRDefault="00861D18" w:rsidP="00D52280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выражающий свою национальную, этническую принадлежность, приверженность к родной культуре, любовь к своему народу;</w:t>
            </w:r>
          </w:p>
          <w:p w:rsidR="00861D18" w:rsidRPr="00801775" w:rsidRDefault="00861D18" w:rsidP="00D52280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сознающий причастность к многонациональному народу Российской Федерации, Российскому Отечеству, российскую культурную идентичность;</w:t>
            </w:r>
          </w:p>
          <w:p w:rsidR="00861D18" w:rsidRPr="00801775" w:rsidRDefault="00861D18" w:rsidP="00D52280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проявляющий деятельное ценностное отношение к историческому и культурному наследию своего и других народов России, традициям, праздникам, памятникам народов, проживающих в родной стране - России;</w:t>
            </w:r>
          </w:p>
          <w:p w:rsidR="00861D18" w:rsidRPr="00801775" w:rsidRDefault="00861D18" w:rsidP="00D52280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проявляющий уважение к соотечественникам, проживающим за рубежом, поддерживающий их права, защиту их интересов в сохранении российской культурной идентичности.</w:t>
            </w:r>
          </w:p>
        </w:tc>
      </w:tr>
      <w:tr w:rsidR="00861D18" w:rsidRPr="00801775" w:rsidTr="00D52280">
        <w:trPr>
          <w:jc w:val="center"/>
        </w:trPr>
        <w:tc>
          <w:tcPr>
            <w:tcW w:w="9639" w:type="dxa"/>
          </w:tcPr>
          <w:p w:rsidR="00861D18" w:rsidRPr="00801775" w:rsidRDefault="00861D18" w:rsidP="00D52280">
            <w:pPr>
              <w:tabs>
                <w:tab w:val="left" w:pos="993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w w:val="0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3. Духовно-нравственное воспитание</w:t>
            </w:r>
          </w:p>
        </w:tc>
      </w:tr>
      <w:tr w:rsidR="00861D18" w:rsidRPr="00E231B0" w:rsidTr="00D52280">
        <w:trPr>
          <w:jc w:val="center"/>
        </w:trPr>
        <w:tc>
          <w:tcPr>
            <w:tcW w:w="9639" w:type="dxa"/>
          </w:tcPr>
          <w:p w:rsidR="00861D18" w:rsidRPr="00801775" w:rsidRDefault="00861D18" w:rsidP="00D52280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проявляющий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самоопределения;</w:t>
            </w:r>
          </w:p>
          <w:p w:rsidR="00861D18" w:rsidRPr="00801775" w:rsidRDefault="00861D18" w:rsidP="00D52280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действующий и оценивающий своё поведение и поступки, поведение и поступки других людей с позиций традиционных российских духовно- нравственных ценностей и норм с осознанием последствий поступков, деятельно выражающий неприятие антигуманных и асоциальных поступков, поведения, противоречащих этим ценностям;</w:t>
            </w:r>
          </w:p>
          <w:p w:rsidR="00861D18" w:rsidRPr="00801775" w:rsidRDefault="00861D18" w:rsidP="00D52280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проявляющий уважение к жизни и достоинству каждого человека, свободе </w:t>
            </w: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мировоззренческого выбора и самоопределения, к представителям различных этнических групп, религий народов России, их национальному достоинству и религиозным чувствам с учётом соблюдения конституционных прав и свобод всех граждан;</w:t>
            </w:r>
          </w:p>
          <w:p w:rsidR="00861D18" w:rsidRPr="00801775" w:rsidRDefault="00861D18" w:rsidP="00D52280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понимающий и деятельно выражающий ценность межнационального, межрелигиозного согласия людей, народов в России, способный вести диалог с людьми разных национальностей, отношения к религии и религиозной принадлежности, находить общие цели и сотрудничать для их достижения;</w:t>
            </w:r>
          </w:p>
          <w:p w:rsidR="00861D18" w:rsidRPr="00801775" w:rsidRDefault="00861D18" w:rsidP="00D52280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ориентированный на создание устойчивой семьи на основе российских традиционных семейных ценностей, понимания брака как союза мужчины и женщины для создания семьи, рождения и воспитания в семье детей, неприятия насилия в семье, ухода от родительской ответственности;</w:t>
            </w:r>
          </w:p>
          <w:p w:rsidR="00861D18" w:rsidRPr="00801775" w:rsidRDefault="00861D18" w:rsidP="00D52280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обладающий сформированными представлениями о ценности и значении в отечественной и мировой культуре языков и литературы народов России, демонстрирующий устойчивый интерес к чтению как средству познания отечественной и мировой духовной культуры.</w:t>
            </w:r>
          </w:p>
        </w:tc>
      </w:tr>
      <w:tr w:rsidR="00861D18" w:rsidRPr="00801775" w:rsidTr="00D52280">
        <w:trPr>
          <w:jc w:val="center"/>
        </w:trPr>
        <w:tc>
          <w:tcPr>
            <w:tcW w:w="9639" w:type="dxa"/>
          </w:tcPr>
          <w:p w:rsidR="00861D18" w:rsidRPr="00801775" w:rsidRDefault="00861D18" w:rsidP="00D5228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8017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4. Эстетическое воспитание</w:t>
            </w:r>
          </w:p>
        </w:tc>
      </w:tr>
      <w:tr w:rsidR="00861D18" w:rsidRPr="00E231B0" w:rsidTr="00D52280">
        <w:trPr>
          <w:jc w:val="center"/>
        </w:trPr>
        <w:tc>
          <w:tcPr>
            <w:tcW w:w="9639" w:type="dxa"/>
          </w:tcPr>
          <w:p w:rsidR="00861D18" w:rsidRPr="00801775" w:rsidRDefault="00861D18" w:rsidP="00D52280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выражающий понимание ценности отечественного и мирового искусства, российского и мирового художественного наследия;</w:t>
            </w:r>
          </w:p>
          <w:p w:rsidR="00861D18" w:rsidRPr="00801775" w:rsidRDefault="00861D18" w:rsidP="00D52280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проявляющий восприимчивость к разным видам искусства, понимание эмоционального воздействия искусства, его влияния на поведение людей, умеющий критически оценивать это влияние;</w:t>
            </w:r>
          </w:p>
          <w:p w:rsidR="00861D18" w:rsidRPr="00801775" w:rsidRDefault="00861D18" w:rsidP="00D52280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проявляющий понимание художественной культуры как средства коммуникации и самовыражения в современном обществе, значения нравственных норм, ценностей, традиций в искусстве;</w:t>
            </w:r>
          </w:p>
          <w:p w:rsidR="00861D18" w:rsidRPr="00801775" w:rsidRDefault="00861D18" w:rsidP="00D52280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</w:rPr>
              <w:t>ориентированный на осознанное творческое самовыражение, реализацию творческих способностей в разных видах искусства с учётом российских традиционных духовных и нравственных ценностей, на эстетическое обустройство собственного быта.</w:t>
            </w:r>
          </w:p>
        </w:tc>
      </w:tr>
      <w:tr w:rsidR="00861D18" w:rsidRPr="00E231B0" w:rsidTr="00D52280">
        <w:trPr>
          <w:jc w:val="center"/>
        </w:trPr>
        <w:tc>
          <w:tcPr>
            <w:tcW w:w="9639" w:type="dxa"/>
          </w:tcPr>
          <w:p w:rsidR="00861D18" w:rsidRPr="00801775" w:rsidRDefault="00861D18" w:rsidP="00D52280">
            <w:pPr>
              <w:pStyle w:val="22"/>
              <w:shd w:val="clear" w:color="auto" w:fill="auto"/>
              <w:tabs>
                <w:tab w:val="left" w:pos="2070"/>
              </w:tabs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5. Физическое воспитание, формирование культуры здоровья и эмоционального благополучия</w:t>
            </w:r>
          </w:p>
        </w:tc>
      </w:tr>
      <w:tr w:rsidR="00861D18" w:rsidRPr="00E231B0" w:rsidTr="00D52280">
        <w:trPr>
          <w:jc w:val="center"/>
        </w:trPr>
        <w:tc>
          <w:tcPr>
            <w:tcW w:w="9639" w:type="dxa"/>
          </w:tcPr>
          <w:p w:rsidR="00861D18" w:rsidRPr="00801775" w:rsidRDefault="00861D18" w:rsidP="00D52280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понимающий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людей;</w:t>
            </w:r>
          </w:p>
          <w:p w:rsidR="00861D18" w:rsidRPr="00801775" w:rsidRDefault="00861D18" w:rsidP="00D52280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соблюдающий правила личной и общественной безопасности, в том числе безопасного поведения в информационной среде;</w:t>
            </w:r>
          </w:p>
          <w:p w:rsidR="00861D18" w:rsidRPr="00801775" w:rsidRDefault="00861D18" w:rsidP="00D52280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совершенствованию, соблюдающий и пропагандирующий безопасный и здоровый образ жизни;</w:t>
            </w:r>
          </w:p>
          <w:p w:rsidR="00861D18" w:rsidRPr="00801775" w:rsidRDefault="00861D18" w:rsidP="00D52280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проявляющий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здоровья;</w:t>
            </w:r>
          </w:p>
          <w:p w:rsidR="00861D18" w:rsidRPr="00801775" w:rsidRDefault="00861D18" w:rsidP="00D52280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демонстрирующий навыки рефлексии своего состояния (физического, эмоционального, психологического), состояния других людей с точки зрения безопасности, сознательного управления своим эмоциональным состоянием;</w:t>
            </w:r>
          </w:p>
          <w:p w:rsidR="00861D18" w:rsidRPr="00801775" w:rsidRDefault="00861D18" w:rsidP="00D52280">
            <w:pPr>
              <w:pStyle w:val="ConsPlusNormal"/>
              <w:ind w:firstLine="5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</w:rPr>
              <w:t>развивающий способности адаптироваться к стрессовым ситуациям в общении, в разных коллективах, к меняющимся условиям (социальным, информационным, природным).</w:t>
            </w:r>
          </w:p>
        </w:tc>
      </w:tr>
      <w:tr w:rsidR="00861D18" w:rsidRPr="00801775" w:rsidTr="00D52280">
        <w:trPr>
          <w:jc w:val="center"/>
        </w:trPr>
        <w:tc>
          <w:tcPr>
            <w:tcW w:w="9639" w:type="dxa"/>
          </w:tcPr>
          <w:p w:rsidR="00861D18" w:rsidRPr="00801775" w:rsidRDefault="00861D18" w:rsidP="00D5228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8017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6. Трудовое воспитание</w:t>
            </w:r>
          </w:p>
        </w:tc>
      </w:tr>
      <w:tr w:rsidR="00861D18" w:rsidRPr="00E231B0" w:rsidTr="00D52280">
        <w:trPr>
          <w:jc w:val="center"/>
        </w:trPr>
        <w:tc>
          <w:tcPr>
            <w:tcW w:w="9639" w:type="dxa"/>
          </w:tcPr>
          <w:p w:rsidR="00861D18" w:rsidRPr="00801775" w:rsidRDefault="00861D18" w:rsidP="00D52280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уважающий труд, результаты труда, трудовые и профессиональные достижения </w:t>
            </w: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своих земляков, их вклад в развитие своего поселения, края, страны, трудовые достижения российского народа;</w:t>
            </w:r>
          </w:p>
          <w:p w:rsidR="00861D18" w:rsidRPr="00801775" w:rsidRDefault="00861D18" w:rsidP="00D52280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проявляющий способность к творческому созидательному социально значимому труду в доступных по возрасту социально-трудовых ролях, в том числе предпринимательской деятельности в условиях самозанятости или наёмного труда;</w:t>
            </w:r>
          </w:p>
          <w:p w:rsidR="00861D18" w:rsidRPr="00801775" w:rsidRDefault="00861D18" w:rsidP="00D52280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участвующий в социально значимой трудовой деятельности разного вида в семье, общеобразовательной организации, своей местности, в том числе оплачиваемом труде в каникулярные периоды, с учётом соблюдения законодательства Российской Федерации;</w:t>
            </w:r>
          </w:p>
          <w:p w:rsidR="00861D18" w:rsidRPr="00801775" w:rsidRDefault="00861D18" w:rsidP="00D52280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выражающий осознанную готовность к получению профессионального образования, к непрерывному образованию в течение жизни как условию успешной профессиональной и общественной деятельности;</w:t>
            </w:r>
          </w:p>
          <w:p w:rsidR="00861D18" w:rsidRPr="00801775" w:rsidRDefault="00861D18" w:rsidP="00D52280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понимающий специфику трудовой деятельности, регулирования трудовых отношений, самообразования и профессиональной самоподготовки в информационном высокотехнологическом обществе, готовый учиться и трудиться в современном обществе;</w:t>
            </w:r>
          </w:p>
          <w:p w:rsidR="00861D18" w:rsidRPr="00801775" w:rsidRDefault="00861D18" w:rsidP="00D52280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ориентированный на осознанный выбор сферы трудовой, профессиональной деятельности в российском обществе с учётом личных жизненных планов, потребностей своей семьи, общества.</w:t>
            </w:r>
          </w:p>
        </w:tc>
      </w:tr>
      <w:tr w:rsidR="00861D18" w:rsidRPr="00801775" w:rsidTr="00D52280">
        <w:trPr>
          <w:jc w:val="center"/>
        </w:trPr>
        <w:tc>
          <w:tcPr>
            <w:tcW w:w="9639" w:type="dxa"/>
          </w:tcPr>
          <w:p w:rsidR="00861D18" w:rsidRPr="00801775" w:rsidRDefault="00861D18" w:rsidP="00D52280">
            <w:pPr>
              <w:tabs>
                <w:tab w:val="left" w:pos="851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8017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7. Экологическое воспитание</w:t>
            </w:r>
          </w:p>
        </w:tc>
      </w:tr>
      <w:tr w:rsidR="00861D18" w:rsidRPr="00E231B0" w:rsidTr="00D52280">
        <w:trPr>
          <w:jc w:val="center"/>
        </w:trPr>
        <w:tc>
          <w:tcPr>
            <w:tcW w:w="9639" w:type="dxa"/>
          </w:tcPr>
          <w:p w:rsidR="00861D18" w:rsidRPr="00801775" w:rsidRDefault="00861D18" w:rsidP="00D52280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демонстрирующий в поведении сформированность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среде; выражающий деятельное неприятие действий, приносящих вред природе; применяющий знания естественных и социальных наук для разумного, бережливого природопользования в быту, общественном пространстве;</w:t>
            </w:r>
          </w:p>
          <w:p w:rsidR="00861D18" w:rsidRPr="00801775" w:rsidRDefault="00861D18" w:rsidP="00D52280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</w:rPr>
              <w:t>имеющий и развивающий опыт экологически направленной, природоохранной, ресурсосберегающей деятельности, участвующий в его приобретении другими людьми.</w:t>
            </w:r>
          </w:p>
        </w:tc>
      </w:tr>
      <w:tr w:rsidR="00861D18" w:rsidRPr="00801775" w:rsidTr="00D52280">
        <w:trPr>
          <w:jc w:val="center"/>
        </w:trPr>
        <w:tc>
          <w:tcPr>
            <w:tcW w:w="9639" w:type="dxa"/>
          </w:tcPr>
          <w:p w:rsidR="00861D18" w:rsidRPr="00801775" w:rsidRDefault="00861D18" w:rsidP="00D5228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80177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8. </w:t>
            </w:r>
            <w:proofErr w:type="spellStart"/>
            <w:r w:rsidRPr="00801775">
              <w:rPr>
                <w:rFonts w:ascii="Times New Roman" w:hAnsi="Times New Roman" w:cs="Times New Roman"/>
                <w:b/>
                <w:sz w:val="24"/>
                <w:szCs w:val="24"/>
              </w:rPr>
              <w:t>Ценности</w:t>
            </w:r>
            <w:proofErr w:type="spellEnd"/>
            <w:r w:rsidRPr="008017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01775">
              <w:rPr>
                <w:rFonts w:ascii="Times New Roman" w:hAnsi="Times New Roman" w:cs="Times New Roman"/>
                <w:b/>
                <w:sz w:val="24"/>
                <w:szCs w:val="24"/>
              </w:rPr>
              <w:t>научного</w:t>
            </w:r>
            <w:proofErr w:type="spellEnd"/>
            <w:r w:rsidRPr="008017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01775">
              <w:rPr>
                <w:rFonts w:ascii="Times New Roman" w:hAnsi="Times New Roman" w:cs="Times New Roman"/>
                <w:b/>
                <w:sz w:val="24"/>
                <w:szCs w:val="24"/>
              </w:rPr>
              <w:t>познания</w:t>
            </w:r>
            <w:proofErr w:type="spellEnd"/>
          </w:p>
        </w:tc>
      </w:tr>
      <w:tr w:rsidR="00861D18" w:rsidRPr="00E231B0" w:rsidTr="00D52280">
        <w:trPr>
          <w:trHeight w:val="85"/>
          <w:jc w:val="center"/>
        </w:trPr>
        <w:tc>
          <w:tcPr>
            <w:tcW w:w="9639" w:type="dxa"/>
          </w:tcPr>
          <w:p w:rsidR="00861D18" w:rsidRPr="00801775" w:rsidRDefault="00861D18" w:rsidP="00D52280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деятельно выражающий познавательные интересы в разных предметных областях с учётом своих интересов, способностей, достижений;</w:t>
            </w:r>
          </w:p>
          <w:p w:rsidR="00861D18" w:rsidRPr="00801775" w:rsidRDefault="00861D18" w:rsidP="00D52280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обладающий представлением о современной научной картине мира, достижениях науки и техники, аргументированно выражающий понимание значения науки в жизни российского общества, обеспечении его безопасности, гуманитарном, социально-экономическом развитии России;</w:t>
            </w:r>
          </w:p>
          <w:p w:rsidR="00861D18" w:rsidRPr="00801775" w:rsidRDefault="00861D18" w:rsidP="00D52280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демонстрирующий навыки критического мышления, определения достоверной научной информации и критики антинаучных представлений;</w:t>
            </w:r>
          </w:p>
          <w:p w:rsidR="00861D18" w:rsidRPr="00801775" w:rsidRDefault="00861D18" w:rsidP="00D52280">
            <w:pPr>
              <w:pStyle w:val="22"/>
              <w:shd w:val="clear" w:color="auto" w:fill="auto"/>
              <w:spacing w:before="0" w:after="0" w:line="240" w:lineRule="auto"/>
              <w:ind w:firstLine="72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7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развивающий и применяющий навыки наблюдения, накопления и систематизации фактов, осмысления опыта в естественно-научной и гуманитарной областях познания, исследовательской деятельности.</w:t>
            </w:r>
          </w:p>
        </w:tc>
      </w:tr>
    </w:tbl>
    <w:p w:rsidR="00861D18" w:rsidRDefault="00861D18" w:rsidP="00861D1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  <w:sectPr w:rsidR="00861D18">
          <w:footerReference w:type="default" r:id="rId8"/>
          <w:pgSz w:w="11906" w:h="16383"/>
          <w:pgMar w:top="1134" w:right="850" w:bottom="1134" w:left="1701" w:header="720" w:footer="720" w:gutter="0"/>
          <w:cols w:space="720"/>
        </w:sectPr>
      </w:pPr>
    </w:p>
    <w:p w:rsidR="0099263D" w:rsidRPr="00861D18" w:rsidRDefault="00D6023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861D1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861D1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670"/>
      </w:tblGrid>
      <w:tr w:rsidR="0099263D" w:rsidRPr="00861D18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63D" w:rsidRPr="00861D18" w:rsidRDefault="009926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63D" w:rsidRPr="00861D18" w:rsidRDefault="009926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63D" w:rsidRPr="00861D18" w:rsidRDefault="009926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Цифровая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грамотность</w:t>
            </w:r>
            <w:proofErr w:type="spellEnd"/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Компьютер - универсальное устройство обработки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Программное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Компьютерные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Информационная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Теоретические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основы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информатики</w:t>
            </w:r>
            <w:proofErr w:type="spellEnd"/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алгебры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арифметика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Алгоритмы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программирование</w:t>
            </w:r>
            <w:proofErr w:type="spellEnd"/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Вспомогательные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Численные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Алгоритмы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символьных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Алгоритмы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массивов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Информационные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Обработка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текстовых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документов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263D" w:rsidRPr="00861D18" w:rsidRDefault="0099263D">
      <w:pPr>
        <w:rPr>
          <w:rFonts w:ascii="Times New Roman" w:hAnsi="Times New Roman" w:cs="Times New Roman"/>
          <w:sz w:val="24"/>
          <w:szCs w:val="24"/>
        </w:rPr>
        <w:sectPr w:rsidR="0099263D" w:rsidRPr="00861D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263D" w:rsidRPr="00861D18" w:rsidRDefault="00D6023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861D1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99263D" w:rsidRPr="00861D18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63D" w:rsidRPr="00861D18" w:rsidRDefault="009926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63D" w:rsidRPr="00861D18" w:rsidRDefault="009926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63D" w:rsidRPr="00861D18" w:rsidRDefault="009926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Теоретические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основы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информатики</w:t>
            </w:r>
            <w:proofErr w:type="spellEnd"/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Информация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Алгоритмы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программирование</w:t>
            </w:r>
            <w:proofErr w:type="spellEnd"/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теории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алгоритмов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Алгоритмы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структуры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объектно-ориентированного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Информационные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Компьютерно-математическое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Веб-сайты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3D-моделирование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Резервное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36.5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263D" w:rsidRPr="00861D18" w:rsidRDefault="0099263D">
      <w:pPr>
        <w:rPr>
          <w:rFonts w:ascii="Times New Roman" w:hAnsi="Times New Roman" w:cs="Times New Roman"/>
          <w:sz w:val="24"/>
          <w:szCs w:val="24"/>
        </w:rPr>
        <w:sectPr w:rsidR="0099263D" w:rsidRPr="00861D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1D18" w:rsidRDefault="00861D18">
      <w:pPr>
        <w:rPr>
          <w:rFonts w:ascii="Times New Roman" w:hAnsi="Times New Roman" w:cs="Times New Roman"/>
          <w:sz w:val="24"/>
          <w:szCs w:val="24"/>
        </w:rPr>
      </w:pPr>
    </w:p>
    <w:p w:rsidR="00861D18" w:rsidRDefault="00861D18" w:rsidP="00861D18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6" w:name="block-34099463"/>
      <w:bookmarkEnd w:id="5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5. КАЛЕНДАРНО-ТЕМАТИЧЕСКОЕ </w:t>
      </w:r>
      <w:r w:rsidRPr="000332C2">
        <w:rPr>
          <w:rFonts w:ascii="Times New Roman" w:hAnsi="Times New Roman"/>
          <w:b/>
          <w:color w:val="000000"/>
          <w:sz w:val="24"/>
          <w:szCs w:val="24"/>
        </w:rPr>
        <w:t>ПЛАНИРОВАНИЕ</w:t>
      </w:r>
    </w:p>
    <w:p w:rsidR="0099263D" w:rsidRPr="00861D18" w:rsidRDefault="00D6023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861D1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8"/>
        <w:gridCol w:w="1224"/>
        <w:gridCol w:w="1841"/>
        <w:gridCol w:w="1910"/>
        <w:gridCol w:w="1347"/>
        <w:gridCol w:w="2221"/>
      </w:tblGrid>
      <w:tr w:rsidR="0099263D" w:rsidRPr="00861D18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63D" w:rsidRPr="00861D18" w:rsidRDefault="009926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63D" w:rsidRPr="00861D18" w:rsidRDefault="009926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63D" w:rsidRPr="00861D18" w:rsidRDefault="009926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63D" w:rsidRPr="00861D18" w:rsidRDefault="009926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Требования техники безопасности и гигиены при работе с компьютерами и другими компонентами цифрового окружения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Принципы работы компьютеров и компьютерных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Обмен данными с помощью шин.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Контроллеры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внешних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Автоматическое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процессором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Оперативная, постоянная и долговременная память. Контроллеры внешних устройств. Прямой доступ к памяти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компьютерные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Программное обеспечение компьютеров, компьютерных систем и мобильных устройств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Системное программное обеспечение. Операционные системы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Утилиты. Драйверы устройств. Параллельное программирование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Инсталляция и деинсталляция программного обеспечения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Файловые системы. Принципы размещения и именования файлов в долговременной памяти.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Шаблоны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описания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файлов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Законодательство Российской Федерации в области программного обеспечения и данных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Принципы построения и аппаратные компоненты компьютерных сетей.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Сетевые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Сеть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Разделение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IP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-сети на подсети с помощью масок подсетей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Сетевое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деятельности в сети Интернет. Сервисы Интернета. Государственные электронные сервисы и услуги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Информационная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Вредоносные программное обеспечение и методы борьбы с ним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 по теме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"Антивирусные программы"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Организация личного архива информации. Резервное копирование.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Парольная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Шифрование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шифрования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RSA.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Стеганография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"Шифрование данных"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Информация, данные и знания. Информационные процессы в природе, технике и обществе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Непрерывные и дискретные величины и сигналы. Необходимость дискретизации информации, предназначенной для хранения, передачи и обработки в цифровых системах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Двоичное кодирование. Равномерные и неравномерные коды. Декодирование сообщений, записанных с помощью неравномерных кодов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Условие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Фано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Построение однозначно декодируемых кодов с помощью дерева. Граф Ал. А. Маркова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Единицы измерения количества информации. Алфавитный подход к оценке количества информации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счисления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Перевод чисел из одной системы счисления в другую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Троичная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уравновешенная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счисления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Двоично-десятичная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счисления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Кодирование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Растровое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кодирование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"Дискретизация графической информации"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Цветовые модели. Векторное кодирование. Форматы файлов.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Трёхмерная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Фрактальная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Кодирование звука. Оценка информационного объёма звуковых данных при заданных частоте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дискретизации и разрядности кодирования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"Дискретизация звуковой информации"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алгебры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логики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Логические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операции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Таблицы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истинности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Логические выражения. Логические тождества. Доказательство логических тождеств с помощью таблиц истинности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«Построение и анализ таблиц истинности в табличном процессоре»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Законы алгебры логики. Эквивалентные преобразования логических выражений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Логические уравнения и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Логические функции. Зависимость количества возможных логических функций от количества аргументов.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Полные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логических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Канонические формы логических выражений. Совершенные дизъюнктивные и конъюнктивные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нормальные формы, алгоритмы их построения по таблице истинности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Логические элементы в составе компьютера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Триггер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Сумматор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Многоразрядный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сумматор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схем на логических элементах. Запись логического выражения по логической схеме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Микросхемы и технология их производства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Представление целых чисел в памяти компьютера. Ограниченность диапазона чисел при ограничении количества разрядов.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Переполнение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разрядной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сетки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Беззнаковые и знаковые данные. Знаковый бит. Двоичный дополнительный код отрицательных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Побитовые логические операции. Логический, арифметический и циклический сдвиги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Шифрование с помощью побитовой операции «исключающее ИЛИ»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Представление и хранение в памяти компьютера вещественных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Выполнение операций с вещественными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числами, накопление ошибок при вычислениях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«Изучение поразрядного машинного представления целых и вещественных чисел»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Этапы решения задач на компьютере. Инструментальные средства: транслятор, отладчик, профилировщик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Среда программирования. Компиляция и интерпретация программ. Виртуальные машины. Интегрированная среда разработки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отладки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Типы переменных в языке программирования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Обработка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целых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Обработка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вещественных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Случайные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псевдослучайные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Ветвления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Сложные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Циклы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условием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Циклы по переменной. Взаимозаменяемость различных видов циклов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Обработка натуральных чисел с использованием циклов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Нахождение всех простых чисел в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заданном диапазоне Практическая работа по теме «Решение задач методом перебора»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Инвариант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цикла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Документирование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Обработка данных, хранящихся в файлах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Разбиение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подзадачи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стандартной библиотеки языка программирования. Подключение библиотек подпрограмм сторонних производителей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Подпрограммы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процедуры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Подпрограммы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процедуры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"Разработка подпрограмм"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Рекурсия. Рекурсивные объекты (фракталы). Рекурсивные процедуры и функции. Использование стека для организации рекурсивных вызовов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"Рекурсивные подпрограммы"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Модульный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построения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Численные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«Численное решение уравнений»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дискретизации в вычислительных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«Приближённое вычисление длин кривых и площадей фигур»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«Поиск максимума (минимума) функции»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Обработка символьных данных. Алгоритмы обработки символьных строк: подсчёт количества появлений символа в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Алгоритмы обработки символьных строк: разбиение строки на слова по пробельным символам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Алгоритмы обработки символьных строк: поиск подстроки внутри данной строки; замена найденной подстроки на другую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"Обработка строк с использованием функций стандартной библиотеки языка программирования"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Генерация слов в заданном алфавите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Массивы и последовательности чисел. Практическая работа по теме "Заполнение массива"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Обобщённые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характеристики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массива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Линейный поиск заданного значения в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массиве. Практическая работа по теме "Линейный поиск заданного значения в массиве"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"Поиск минимального (максимального) элемента в числовом массиве"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Сортировка одномерного массива. Простые методы сортировки. Практическая работа по теме "Простые методы сортировки массива"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Сортировка слиянием. Быстрая сортировка массива (алгоритм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QuickSort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).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Быстрая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сортировка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массива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Двоичный поиск в отсортированном массиве. Практическая работа по теме "Двоичный поиск"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Двумерные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массивы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матрицы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Алгоритмы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матриц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анализа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текстового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процессора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вёрстка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"Вёрстка документов с математическими формулами"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Инструменты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рецензирования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 по теме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"Многостраничные документы"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Облачные сервисы. Коллективная работа с документами. Практическая работа по теме "Коллективная работа с документами"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данных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Большие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Машинное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"Анализ данных с помощью электронных таблиц"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графиков функций. Практическая работа по теме "Наглядное представление результатов статистической обработки данных в виде диаграмм средствами редактора электронных таблиц"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Линии тренда. Практическая работа по теме "Подбор линии тренда, прогнозирование"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Подбор параметра. Практическая работа по теме "Численное решение уравнений с помощью подбора параметра"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Оптимизация как поиск наилучшего решения в заданных условиях. Практическая работа по теме "Решение задач оптимизации с помощью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электронных таблиц"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263D" w:rsidRPr="00861D18" w:rsidRDefault="0099263D">
      <w:pPr>
        <w:rPr>
          <w:rFonts w:ascii="Times New Roman" w:hAnsi="Times New Roman" w:cs="Times New Roman"/>
          <w:sz w:val="24"/>
          <w:szCs w:val="24"/>
        </w:rPr>
        <w:sectPr w:rsidR="0099263D" w:rsidRPr="00861D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263D" w:rsidRPr="00861D18" w:rsidRDefault="00D6023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861D1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4607"/>
        <w:gridCol w:w="1200"/>
        <w:gridCol w:w="1841"/>
        <w:gridCol w:w="1910"/>
        <w:gridCol w:w="1347"/>
        <w:gridCol w:w="2221"/>
      </w:tblGrid>
      <w:tr w:rsidR="0099263D" w:rsidRPr="00861D18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63D" w:rsidRPr="00861D18" w:rsidRDefault="009926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63D" w:rsidRPr="00861D18" w:rsidRDefault="009926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61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63D" w:rsidRPr="00861D18" w:rsidRDefault="009926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263D" w:rsidRPr="00861D18" w:rsidRDefault="009926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Алгоритмы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сжатия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Хаффмана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"Сжатие данных с помощью алгоритма Хаффмана"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LZW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Алгоритмы сжатия данных с потерями. Практическая работа по теме "Сжатие данных с потерями (алгоритмы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JPEG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MP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3)"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Скорость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передачи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Помехоустойчивые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"Помехоустойчивые коды"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Системы. Компоненты системы и их взаимодействие. Системный эффект. Управление как информационный процесс.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Обратная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задач с помощью графов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Деревья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теории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"Поиск выигрышной стратегии в игре с полной информацией"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искусственного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интеллекта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"Средства искусственного интеллекта"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Формализация понятия алгоритма. Машина Тьюринга как универсальная модель вычислений.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Тезис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Чёрча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Тьюринга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"Составление простой программы для машины Тьюринга"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Машина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Нормальные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алгорифмы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Маркова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Алгоритмически неразрешимые задачи. Задача останова.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Невозможность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автоматической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отладки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Сложность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вычислений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Поиск простых чисел в заданном диапазоне с помощью алгоритма «решето Эратосфена»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"Поиск простых чисел в заданном диапазоне"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Многоразрядные целые числа, задачи длинной арифметики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"Реализация вычислений с многоразрядными числами"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Словари (ассоциативные массивы, отображения). Хэш-таблицы. Построение алфавитно-частотного словаря для заданного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"Построение алфавитно-частотного словаря для заданного текста"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Анализ текста на естественном языке. Выделение последовательностей по шаблону. Регулярные выражения.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Частотный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"Анализ текста на естественном языке"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Стеки. Анализ правильности скобочного выражения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Вычисление арифметического выражения, записанного в постфиксной форме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"Вычисление арифметического выражения, записанного в постфиксной форме"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Очереди. Использование очереди для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временного хранения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"Использование очереди"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Деревья. Реализация дерева с помощью ссылочных структур. Двоичные (бинарные) деревья. Построение дерева для заданного арифметического выражения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"Использование деревьев для вычисления арифметических выражений"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Рекурсивные алгоритмы обхода дерева. Использование стека и очереди для обхода дерева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Рекурсивные алгоритмы обхода дерева. Использование стека и очереди для обхода дерева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Алгоритмы на графах. Построение минимального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остовного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дерева взвешенного связного неориентированного графа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Обход графа в глубину. Обход графа в ширину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Количество различных путей между вершинами ориентированного ациклического графа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Дейкстры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 по теме "Вычисление длины кратчайшего пути между вершинами графа (алгоритм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Дейкстры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)"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Флойда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Уоршалла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Задачи, решаемые с помощью динамического программирования: вычисление рекурсивных функций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"Вычисление рекурсивных функций с помощью динамического программирования"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Задачи, решаемые с помощью динамического программирования: подсчёт количества вариантов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"Подсчёт количества вариантов с помощью динамического программирования"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Задачи, решаемые с помощью динамического программирования: задачи оптимизации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о парадигмах программирования. Обзор языков программирования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об объектно-ориентированном программировании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Объекты и классы. Свойства и методы объектов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Объектно-ориентированный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"Использование готовых классов в программе"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Разработка программ на основе объектно-ориентированного подхода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"Разработка простой программы с использованием классов"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Инкапсуляция. Практическая работа по теме "Разработка класса, использующего инкапсуляцию"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Наследование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Полиморфизм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"Разработка иерархии классов"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Среды быстрой разработки программ. Проектирование интерфейса пользователя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интерфейса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пользователя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готовых управляемых элементов для построения интерфейса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"Разработка программы с графическим интерфейсом"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второго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второго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Этапы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компьютерно-математического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Дискретизация при математическом моделировании непрерывных процессов.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"Моделирование движения"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Моделирование биологических систем. Практическая работа по теме "Моделирование биологических систем"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Математические модели в экономике. Вычислительные эксперименты с моделями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Вероятностные модели. Практическая работа по теме "Имитационное моделирование с помощью метода Монте-Карло"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Компьютерное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Обработка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результатов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эксперимента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Табличные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реляционные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Поиск, сортировка и фильтрация данных. Запросы на выборку данных. Запросы с параметрами.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Вычисляемые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поля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запросах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 по теме "Работа с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готовой базой данных"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Многотабличные базы данных. Типы связей между таблицами. Внешний ключ. Целостность базы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"Разработка многотабличной базы данных"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Запросы к многотабличным базам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"Запросы к многотабличной базе данных"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данными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SQL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 по теме "Управление данными с помощью языка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SQL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Нереляционные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базы данных. Экспертные системы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Интернет-приложения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о серверной и клиентской частях сайта. Технология «клиент — сервер», её достоинства и недостатки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HTML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"Создание текстовой веб-страницы"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HTML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HTML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 по теме "Создание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веб-страницы, включающей мультимедийные объекты (рисунки, звуковые данные, видео)"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каскадных таблиц стилей (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CSS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"Оформление страницы с помощью каскадных таблиц стилей"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Сценарии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JavaScript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Сценарии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JavaScript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Формы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веб-странице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"Обработка данных форм"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Размещение веб-сайтов. Услуга хостинга.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Загрузка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файлов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сайт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Кадрирование. Исправление перспективы. Гистограмма. Коррекция уровней, коррекция цвета. Обесцвечивание цветных изображений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Ввод изображений с использованием различных цифровых устройств. Практическая работа по теме "Обработка цифровых фотографий"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Ретушь. Работа с областями. Фильтры. Практическая работа по теме "Ретушь цифровых фотографий"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Многослойные изображения. Текстовые слои. Маска слоя.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Каналы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выделенной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"Многослойные изображения"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иллюстраций для веб-сайтов. Практическая работа по теме "Анимированные изображения"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Векторная графика. Векторизация растровых изображений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"Векторная графика"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"Создание простых трёхмерных моделей"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Сеточные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"Сеточные модели"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источников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освещения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Камеры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по теме "Рендеринг"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Аддитивные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(3D-принтеры)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о виртуальной реальности и дополненной реальности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63D" w:rsidRPr="00861D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99263D" w:rsidRPr="00861D18" w:rsidRDefault="00D6023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36.5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263D" w:rsidRPr="00861D18" w:rsidRDefault="009926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263D" w:rsidRPr="00861D18" w:rsidRDefault="0099263D">
      <w:pPr>
        <w:rPr>
          <w:rFonts w:ascii="Times New Roman" w:hAnsi="Times New Roman" w:cs="Times New Roman"/>
          <w:sz w:val="24"/>
          <w:szCs w:val="24"/>
        </w:rPr>
        <w:sectPr w:rsidR="0099263D" w:rsidRPr="00861D18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6"/>
    <w:p w:rsidR="00861D18" w:rsidRDefault="00861D18" w:rsidP="00861D18">
      <w:pPr>
        <w:spacing w:after="0"/>
        <w:ind w:left="120"/>
        <w:contextualSpacing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C229F7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    </w:t>
      </w:r>
    </w:p>
    <w:p w:rsidR="00861D18" w:rsidRPr="003969A3" w:rsidRDefault="00861D18" w:rsidP="00861D18">
      <w:pPr>
        <w:pStyle w:val="af2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Style w:val="c2"/>
          <w:rFonts w:ascii="Times New Roman" w:hAnsi="Times New Roman" w:cs="Times New Roman"/>
          <w:color w:val="000000"/>
          <w:szCs w:val="20"/>
        </w:rPr>
      </w:pPr>
      <w:r w:rsidRPr="003969A3">
        <w:rPr>
          <w:rStyle w:val="c2"/>
          <w:rFonts w:ascii="Times New Roman" w:hAnsi="Times New Roman" w:cs="Times New Roman"/>
          <w:color w:val="000000"/>
          <w:sz w:val="24"/>
          <w:lang w:val="ru-RU"/>
        </w:rPr>
        <w:t xml:space="preserve">Информатика. 10 класс. Базовый и углубленный уровни: учебник в 2 ч./ К.Ю. Поляков, Е.А. Еремин, М.: БИНОМ. </w:t>
      </w:r>
      <w:proofErr w:type="spellStart"/>
      <w:r>
        <w:rPr>
          <w:rStyle w:val="c2"/>
          <w:rFonts w:ascii="Times New Roman" w:hAnsi="Times New Roman" w:cs="Times New Roman"/>
          <w:color w:val="000000"/>
          <w:sz w:val="24"/>
        </w:rPr>
        <w:t>Лаборатория</w:t>
      </w:r>
      <w:proofErr w:type="spellEnd"/>
      <w:r>
        <w:rPr>
          <w:rStyle w:val="c2"/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>
        <w:rPr>
          <w:rStyle w:val="c2"/>
          <w:rFonts w:ascii="Times New Roman" w:hAnsi="Times New Roman" w:cs="Times New Roman"/>
          <w:color w:val="000000"/>
          <w:sz w:val="24"/>
        </w:rPr>
        <w:t>знаний</w:t>
      </w:r>
      <w:proofErr w:type="spellEnd"/>
      <w:r>
        <w:rPr>
          <w:rStyle w:val="c2"/>
          <w:rFonts w:ascii="Times New Roman" w:hAnsi="Times New Roman" w:cs="Times New Roman"/>
          <w:color w:val="000000"/>
          <w:sz w:val="24"/>
        </w:rPr>
        <w:t>, 2024</w:t>
      </w:r>
      <w:r w:rsidRPr="003969A3">
        <w:rPr>
          <w:rStyle w:val="c2"/>
          <w:rFonts w:ascii="Times New Roman" w:hAnsi="Times New Roman" w:cs="Times New Roman"/>
          <w:color w:val="000000"/>
          <w:sz w:val="24"/>
        </w:rPr>
        <w:t>.</w:t>
      </w:r>
    </w:p>
    <w:p w:rsidR="00861D18" w:rsidRPr="003969A3" w:rsidRDefault="00861D18" w:rsidP="00861D18">
      <w:pPr>
        <w:pStyle w:val="af2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Style w:val="c2"/>
          <w:rFonts w:ascii="Times New Roman" w:hAnsi="Times New Roman" w:cs="Times New Roman"/>
          <w:color w:val="000000"/>
          <w:szCs w:val="20"/>
        </w:rPr>
      </w:pPr>
      <w:r w:rsidRPr="003969A3">
        <w:rPr>
          <w:rStyle w:val="c2"/>
          <w:rFonts w:ascii="Times New Roman" w:hAnsi="Times New Roman" w:cs="Times New Roman"/>
          <w:color w:val="000000"/>
          <w:sz w:val="24"/>
          <w:lang w:val="ru-RU"/>
        </w:rPr>
        <w:t xml:space="preserve">Информатика. 11 класс. Базовый и углубленный уровни: учебник в 2 ч./ К.Ю. Поляков, Е.А. Еремин, М.: БИНОМ. </w:t>
      </w:r>
      <w:proofErr w:type="spellStart"/>
      <w:r>
        <w:rPr>
          <w:rStyle w:val="c2"/>
          <w:rFonts w:ascii="Times New Roman" w:hAnsi="Times New Roman" w:cs="Times New Roman"/>
          <w:color w:val="000000"/>
          <w:sz w:val="24"/>
        </w:rPr>
        <w:t>Лаборатория</w:t>
      </w:r>
      <w:proofErr w:type="spellEnd"/>
      <w:r>
        <w:rPr>
          <w:rStyle w:val="c2"/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>
        <w:rPr>
          <w:rStyle w:val="c2"/>
          <w:rFonts w:ascii="Times New Roman" w:hAnsi="Times New Roman" w:cs="Times New Roman"/>
          <w:color w:val="000000"/>
          <w:sz w:val="24"/>
        </w:rPr>
        <w:t>знаний</w:t>
      </w:r>
      <w:proofErr w:type="spellEnd"/>
      <w:r>
        <w:rPr>
          <w:rStyle w:val="c2"/>
          <w:rFonts w:ascii="Times New Roman" w:hAnsi="Times New Roman" w:cs="Times New Roman"/>
          <w:color w:val="000000"/>
          <w:sz w:val="24"/>
        </w:rPr>
        <w:t>, 2024</w:t>
      </w:r>
      <w:r w:rsidRPr="003969A3">
        <w:rPr>
          <w:rStyle w:val="c2"/>
          <w:rFonts w:ascii="Times New Roman" w:hAnsi="Times New Roman" w:cs="Times New Roman"/>
          <w:color w:val="000000"/>
          <w:sz w:val="24"/>
        </w:rPr>
        <w:t>.</w:t>
      </w:r>
    </w:p>
    <w:p w:rsidR="00861D18" w:rsidRPr="003969A3" w:rsidRDefault="00861D18" w:rsidP="00861D18">
      <w:pPr>
        <w:pStyle w:val="af2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Style w:val="c2"/>
          <w:rFonts w:ascii="Times New Roman" w:hAnsi="Times New Roman" w:cs="Times New Roman"/>
          <w:color w:val="000000"/>
          <w:szCs w:val="20"/>
        </w:rPr>
      </w:pPr>
      <w:r w:rsidRPr="003969A3">
        <w:rPr>
          <w:rStyle w:val="c2"/>
          <w:rFonts w:ascii="Times New Roman" w:hAnsi="Times New Roman" w:cs="Times New Roman"/>
          <w:color w:val="000000"/>
          <w:sz w:val="24"/>
          <w:lang w:val="ru-RU"/>
        </w:rPr>
        <w:t>Информатика. 10 класс. Углубленный уровень: учебник в 2 ч./ К.Ю. Поляков, Е.А. Еремин, М.:</w:t>
      </w:r>
      <w:r>
        <w:rPr>
          <w:rStyle w:val="c2"/>
          <w:rFonts w:ascii="Times New Roman" w:hAnsi="Times New Roman" w:cs="Times New Roman"/>
          <w:color w:val="000000"/>
          <w:sz w:val="24"/>
          <w:lang w:val="ru-RU"/>
        </w:rPr>
        <w:t xml:space="preserve"> БИНОМ. Лаборатория знаний, 2024</w:t>
      </w:r>
      <w:r w:rsidRPr="003969A3">
        <w:rPr>
          <w:rStyle w:val="c2"/>
          <w:rFonts w:ascii="Times New Roman" w:hAnsi="Times New Roman" w:cs="Times New Roman"/>
          <w:color w:val="000000"/>
          <w:sz w:val="24"/>
          <w:lang w:val="ru-RU"/>
        </w:rPr>
        <w:t>.</w:t>
      </w:r>
    </w:p>
    <w:p w:rsidR="00861D18" w:rsidRPr="003969A3" w:rsidRDefault="00861D18" w:rsidP="00861D18">
      <w:pPr>
        <w:pStyle w:val="af2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Style w:val="c2"/>
          <w:rFonts w:ascii="Times New Roman" w:hAnsi="Times New Roman" w:cs="Times New Roman"/>
          <w:color w:val="000000"/>
          <w:szCs w:val="20"/>
        </w:rPr>
      </w:pPr>
      <w:r w:rsidRPr="003969A3">
        <w:rPr>
          <w:rStyle w:val="c2"/>
          <w:rFonts w:ascii="Times New Roman" w:hAnsi="Times New Roman" w:cs="Times New Roman"/>
          <w:color w:val="000000"/>
          <w:sz w:val="24"/>
          <w:lang w:val="ru-RU"/>
        </w:rPr>
        <w:t xml:space="preserve">Информатика. 11 класс. Углубленный уровень: учебник в 2 ч./ К.Ю. Поляков, Е.А. Еремин, М.: БИНОМ. </w:t>
      </w:r>
      <w:proofErr w:type="spellStart"/>
      <w:r>
        <w:rPr>
          <w:rStyle w:val="c2"/>
          <w:rFonts w:ascii="Times New Roman" w:hAnsi="Times New Roman" w:cs="Times New Roman"/>
          <w:color w:val="000000"/>
          <w:sz w:val="24"/>
        </w:rPr>
        <w:t>Лаборатория</w:t>
      </w:r>
      <w:proofErr w:type="spellEnd"/>
      <w:r>
        <w:rPr>
          <w:rStyle w:val="c2"/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>
        <w:rPr>
          <w:rStyle w:val="c2"/>
          <w:rFonts w:ascii="Times New Roman" w:hAnsi="Times New Roman" w:cs="Times New Roman"/>
          <w:color w:val="000000"/>
          <w:sz w:val="24"/>
        </w:rPr>
        <w:t>знаний</w:t>
      </w:r>
      <w:proofErr w:type="spellEnd"/>
      <w:r>
        <w:rPr>
          <w:rStyle w:val="c2"/>
          <w:rFonts w:ascii="Times New Roman" w:hAnsi="Times New Roman" w:cs="Times New Roman"/>
          <w:color w:val="000000"/>
          <w:sz w:val="24"/>
        </w:rPr>
        <w:t>, 2024</w:t>
      </w:r>
      <w:r w:rsidRPr="003969A3">
        <w:rPr>
          <w:rStyle w:val="c2"/>
          <w:rFonts w:ascii="Times New Roman" w:hAnsi="Times New Roman" w:cs="Times New Roman"/>
          <w:color w:val="000000"/>
          <w:sz w:val="24"/>
        </w:rPr>
        <w:t>.</w:t>
      </w:r>
    </w:p>
    <w:p w:rsidR="00861D18" w:rsidRPr="003969A3" w:rsidRDefault="00861D18" w:rsidP="00861D18">
      <w:pPr>
        <w:pStyle w:val="af2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Style w:val="c2"/>
          <w:rFonts w:ascii="Times New Roman" w:hAnsi="Times New Roman" w:cs="Times New Roman"/>
          <w:color w:val="000000"/>
          <w:szCs w:val="20"/>
        </w:rPr>
      </w:pPr>
      <w:r w:rsidRPr="003969A3">
        <w:rPr>
          <w:rStyle w:val="c53"/>
          <w:rFonts w:ascii="Times New Roman" w:hAnsi="Times New Roman" w:cs="Times New Roman"/>
          <w:color w:val="333333"/>
          <w:sz w:val="24"/>
          <w:lang w:val="ru-RU"/>
        </w:rPr>
        <w:t>Информатика. 10–11 классы. Базовый и углубленный уровни: методическое пособие/ К.Ю. Поляков, Е.А. Еремин.</w:t>
      </w:r>
      <w:r w:rsidRPr="003969A3">
        <w:rPr>
          <w:rStyle w:val="c53"/>
          <w:rFonts w:ascii="Times New Roman" w:hAnsi="Times New Roman" w:cs="Times New Roman"/>
          <w:color w:val="333333"/>
          <w:sz w:val="24"/>
        </w:rPr>
        <w:t> </w:t>
      </w:r>
      <w:r w:rsidRPr="003969A3">
        <w:rPr>
          <w:rStyle w:val="c2"/>
          <w:rFonts w:ascii="Times New Roman" w:hAnsi="Times New Roman" w:cs="Times New Roman"/>
          <w:color w:val="000000"/>
          <w:sz w:val="24"/>
        </w:rPr>
        <w:t xml:space="preserve">М.: БИНОМ. </w:t>
      </w:r>
      <w:proofErr w:type="spellStart"/>
      <w:r w:rsidRPr="003969A3">
        <w:rPr>
          <w:rStyle w:val="c2"/>
          <w:rFonts w:ascii="Times New Roman" w:hAnsi="Times New Roman" w:cs="Times New Roman"/>
          <w:color w:val="000000"/>
          <w:sz w:val="24"/>
        </w:rPr>
        <w:t>Лаборатория</w:t>
      </w:r>
      <w:proofErr w:type="spellEnd"/>
      <w:r w:rsidRPr="003969A3">
        <w:rPr>
          <w:rStyle w:val="c2"/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 w:rsidRPr="003969A3">
        <w:rPr>
          <w:rStyle w:val="c2"/>
          <w:rFonts w:ascii="Times New Roman" w:hAnsi="Times New Roman" w:cs="Times New Roman"/>
          <w:color w:val="000000"/>
          <w:sz w:val="24"/>
        </w:rPr>
        <w:t>зн</w:t>
      </w:r>
      <w:r>
        <w:rPr>
          <w:rStyle w:val="c2"/>
          <w:rFonts w:ascii="Times New Roman" w:hAnsi="Times New Roman" w:cs="Times New Roman"/>
          <w:color w:val="000000"/>
          <w:sz w:val="24"/>
        </w:rPr>
        <w:t>аний</w:t>
      </w:r>
      <w:proofErr w:type="spellEnd"/>
      <w:r>
        <w:rPr>
          <w:rStyle w:val="c2"/>
          <w:rFonts w:ascii="Times New Roman" w:hAnsi="Times New Roman" w:cs="Times New Roman"/>
          <w:color w:val="000000"/>
          <w:sz w:val="24"/>
        </w:rPr>
        <w:t>, 2024</w:t>
      </w:r>
      <w:r w:rsidRPr="003969A3">
        <w:rPr>
          <w:rStyle w:val="c2"/>
          <w:rFonts w:ascii="Times New Roman" w:hAnsi="Times New Roman" w:cs="Times New Roman"/>
          <w:color w:val="000000"/>
          <w:sz w:val="24"/>
        </w:rPr>
        <w:t>.</w:t>
      </w:r>
    </w:p>
    <w:p w:rsidR="00861D18" w:rsidRPr="003969A3" w:rsidRDefault="00861D18" w:rsidP="00861D18">
      <w:pPr>
        <w:pStyle w:val="af2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Style w:val="c2"/>
          <w:rFonts w:ascii="Times New Roman" w:hAnsi="Times New Roman" w:cs="Times New Roman"/>
          <w:color w:val="000000"/>
          <w:szCs w:val="20"/>
        </w:rPr>
      </w:pPr>
      <w:r w:rsidRPr="003969A3">
        <w:rPr>
          <w:rStyle w:val="c53"/>
          <w:rFonts w:ascii="Times New Roman" w:hAnsi="Times New Roman" w:cs="Times New Roman"/>
          <w:color w:val="333333"/>
          <w:sz w:val="24"/>
          <w:lang w:val="ru-RU"/>
        </w:rPr>
        <w:t>Информатика. 10–11 классы. Углублённый уровень: программа для старшей школы</w:t>
      </w:r>
      <w:r w:rsidRPr="003969A3">
        <w:rPr>
          <w:rStyle w:val="c2"/>
          <w:rFonts w:ascii="Times New Roman" w:hAnsi="Times New Roman" w:cs="Times New Roman"/>
          <w:color w:val="000000"/>
          <w:sz w:val="24"/>
        </w:rPr>
        <w:t> </w:t>
      </w:r>
      <w:r w:rsidRPr="003969A3">
        <w:rPr>
          <w:rStyle w:val="c2"/>
          <w:rFonts w:ascii="Times New Roman" w:hAnsi="Times New Roman" w:cs="Times New Roman"/>
          <w:color w:val="000000"/>
          <w:sz w:val="24"/>
          <w:lang w:val="ru-RU"/>
        </w:rPr>
        <w:t xml:space="preserve">К.Ю. Поляков, Е.А. Еремин. </w:t>
      </w:r>
      <w:r w:rsidRPr="003969A3">
        <w:rPr>
          <w:rStyle w:val="c2"/>
          <w:rFonts w:ascii="Times New Roman" w:hAnsi="Times New Roman" w:cs="Times New Roman"/>
          <w:color w:val="000000"/>
          <w:sz w:val="24"/>
        </w:rPr>
        <w:t>М.:</w:t>
      </w:r>
      <w:r>
        <w:rPr>
          <w:rStyle w:val="c2"/>
          <w:rFonts w:ascii="Times New Roman" w:hAnsi="Times New Roman" w:cs="Times New Roman"/>
          <w:color w:val="000000"/>
          <w:sz w:val="24"/>
        </w:rPr>
        <w:t xml:space="preserve"> БИНОМ. </w:t>
      </w:r>
      <w:proofErr w:type="spellStart"/>
      <w:r>
        <w:rPr>
          <w:rStyle w:val="c2"/>
          <w:rFonts w:ascii="Times New Roman" w:hAnsi="Times New Roman" w:cs="Times New Roman"/>
          <w:color w:val="000000"/>
          <w:sz w:val="24"/>
        </w:rPr>
        <w:t>Лаборатория</w:t>
      </w:r>
      <w:proofErr w:type="spellEnd"/>
      <w:r>
        <w:rPr>
          <w:rStyle w:val="c2"/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>
        <w:rPr>
          <w:rStyle w:val="c2"/>
          <w:rFonts w:ascii="Times New Roman" w:hAnsi="Times New Roman" w:cs="Times New Roman"/>
          <w:color w:val="000000"/>
          <w:sz w:val="24"/>
        </w:rPr>
        <w:t>знаний</w:t>
      </w:r>
      <w:proofErr w:type="spellEnd"/>
      <w:r>
        <w:rPr>
          <w:rStyle w:val="c2"/>
          <w:rFonts w:ascii="Times New Roman" w:hAnsi="Times New Roman" w:cs="Times New Roman"/>
          <w:color w:val="000000"/>
          <w:sz w:val="24"/>
        </w:rPr>
        <w:t>, 2024</w:t>
      </w:r>
      <w:r w:rsidRPr="003969A3">
        <w:rPr>
          <w:rStyle w:val="c2"/>
          <w:rFonts w:ascii="Times New Roman" w:hAnsi="Times New Roman" w:cs="Times New Roman"/>
          <w:color w:val="000000"/>
          <w:sz w:val="24"/>
        </w:rPr>
        <w:t>.</w:t>
      </w:r>
    </w:p>
    <w:p w:rsidR="00861D18" w:rsidRPr="00861D18" w:rsidRDefault="00861D18" w:rsidP="00861D18">
      <w:pPr>
        <w:pStyle w:val="af2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Style w:val="c2"/>
          <w:rFonts w:ascii="Times New Roman" w:hAnsi="Times New Roman" w:cs="Times New Roman"/>
          <w:color w:val="000000"/>
          <w:szCs w:val="20"/>
          <w:lang w:val="ru-RU"/>
        </w:rPr>
      </w:pPr>
      <w:r w:rsidRPr="003969A3">
        <w:rPr>
          <w:rStyle w:val="c15"/>
          <w:rFonts w:ascii="Times New Roman" w:hAnsi="Times New Roman" w:cs="Times New Roman"/>
          <w:color w:val="333333"/>
          <w:sz w:val="24"/>
          <w:shd w:val="clear" w:color="auto" w:fill="FFFFFF"/>
          <w:lang w:val="ru-RU"/>
        </w:rPr>
        <w:t xml:space="preserve">Информатика. 10–11 классы. Базовый и углубленный уровни: </w:t>
      </w:r>
      <w:proofErr w:type="gramStart"/>
      <w:r w:rsidRPr="003969A3">
        <w:rPr>
          <w:rStyle w:val="c15"/>
          <w:rFonts w:ascii="Times New Roman" w:hAnsi="Times New Roman" w:cs="Times New Roman"/>
          <w:color w:val="333333"/>
          <w:sz w:val="24"/>
          <w:shd w:val="clear" w:color="auto" w:fill="FFFFFF"/>
          <w:lang w:val="ru-RU"/>
        </w:rPr>
        <w:t>практикум./</w:t>
      </w:r>
      <w:proofErr w:type="gramEnd"/>
      <w:r w:rsidRPr="003969A3">
        <w:rPr>
          <w:rStyle w:val="c15"/>
          <w:rFonts w:ascii="Times New Roman" w:hAnsi="Times New Roman" w:cs="Times New Roman"/>
          <w:color w:val="333333"/>
          <w:sz w:val="24"/>
          <w:shd w:val="clear" w:color="auto" w:fill="FFFFFF"/>
          <w:lang w:val="ru-RU"/>
        </w:rPr>
        <w:t xml:space="preserve"> </w:t>
      </w:r>
      <w:r w:rsidRPr="00861D18">
        <w:rPr>
          <w:rStyle w:val="c15"/>
          <w:rFonts w:ascii="Times New Roman" w:hAnsi="Times New Roman" w:cs="Times New Roman"/>
          <w:color w:val="333333"/>
          <w:sz w:val="24"/>
          <w:shd w:val="clear" w:color="auto" w:fill="FFFFFF"/>
          <w:lang w:val="ru-RU"/>
        </w:rPr>
        <w:t>К.Ю. Поляков,</w:t>
      </w:r>
      <w:r w:rsidRPr="003969A3">
        <w:rPr>
          <w:rStyle w:val="c15"/>
          <w:rFonts w:ascii="Times New Roman" w:hAnsi="Times New Roman" w:cs="Times New Roman"/>
          <w:color w:val="333333"/>
          <w:sz w:val="24"/>
          <w:shd w:val="clear" w:color="auto" w:fill="FFFFFF"/>
          <w:lang w:val="ru-RU"/>
        </w:rPr>
        <w:t xml:space="preserve"> </w:t>
      </w:r>
      <w:r w:rsidRPr="00861D18">
        <w:rPr>
          <w:rStyle w:val="c15"/>
          <w:rFonts w:ascii="Times New Roman" w:eastAsiaTheme="majorEastAsia" w:hAnsi="Times New Roman" w:cs="Times New Roman"/>
          <w:color w:val="333333"/>
          <w:sz w:val="24"/>
          <w:shd w:val="clear" w:color="auto" w:fill="FFFFFF"/>
          <w:lang w:val="ru-RU"/>
        </w:rPr>
        <w:t>Е.А. Еремин.</w:t>
      </w:r>
      <w:r w:rsidRPr="003969A3">
        <w:rPr>
          <w:rStyle w:val="c15"/>
          <w:rFonts w:ascii="Times New Roman" w:eastAsiaTheme="majorEastAsia" w:hAnsi="Times New Roman" w:cs="Times New Roman"/>
          <w:color w:val="333333"/>
          <w:sz w:val="24"/>
          <w:shd w:val="clear" w:color="auto" w:fill="FFFFFF"/>
        </w:rPr>
        <w:t> </w:t>
      </w:r>
      <w:r w:rsidRPr="00861D18">
        <w:rPr>
          <w:rStyle w:val="c2"/>
          <w:rFonts w:ascii="Times New Roman" w:hAnsi="Times New Roman" w:cs="Times New Roman"/>
          <w:color w:val="000000"/>
          <w:sz w:val="24"/>
          <w:lang w:val="ru-RU"/>
        </w:rPr>
        <w:t>М.: БИНОМ. Лаборатория знаний, 2024.</w:t>
      </w:r>
    </w:p>
    <w:p w:rsidR="00861D18" w:rsidRPr="003969A3" w:rsidRDefault="00861D18" w:rsidP="00861D18">
      <w:pPr>
        <w:pStyle w:val="af2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Style w:val="c15"/>
          <w:rFonts w:ascii="Times New Roman" w:hAnsi="Times New Roman" w:cs="Times New Roman"/>
          <w:color w:val="000000"/>
          <w:szCs w:val="20"/>
          <w:lang w:val="ru-RU"/>
        </w:rPr>
      </w:pPr>
      <w:r w:rsidRPr="003969A3">
        <w:rPr>
          <w:rStyle w:val="c15"/>
          <w:rFonts w:ascii="Times New Roman" w:hAnsi="Times New Roman" w:cs="Times New Roman"/>
          <w:color w:val="333333"/>
          <w:sz w:val="24"/>
          <w:shd w:val="clear" w:color="auto" w:fill="FFFFFF"/>
          <w:lang w:val="ru-RU"/>
        </w:rPr>
        <w:t xml:space="preserve">Информатика. УМК для старшей школы: 10-11 классы (ФГОС). Методическое пособие для учителя. Углублённый </w:t>
      </w:r>
      <w:proofErr w:type="gramStart"/>
      <w:r w:rsidRPr="003969A3">
        <w:rPr>
          <w:rStyle w:val="c15"/>
          <w:rFonts w:ascii="Times New Roman" w:hAnsi="Times New Roman" w:cs="Times New Roman"/>
          <w:color w:val="333333"/>
          <w:sz w:val="24"/>
          <w:shd w:val="clear" w:color="auto" w:fill="FFFFFF"/>
          <w:lang w:val="ru-RU"/>
        </w:rPr>
        <w:t>уровень./</w:t>
      </w:r>
      <w:proofErr w:type="gramEnd"/>
      <w:r w:rsidRPr="003969A3">
        <w:rPr>
          <w:rStyle w:val="c15"/>
          <w:rFonts w:ascii="Times New Roman" w:hAnsi="Times New Roman" w:cs="Times New Roman"/>
          <w:color w:val="333333"/>
          <w:sz w:val="24"/>
          <w:shd w:val="clear" w:color="auto" w:fill="FFFFFF"/>
          <w:lang w:val="ru-RU"/>
        </w:rPr>
        <w:t xml:space="preserve"> Бородин М. Н. М:</w:t>
      </w:r>
      <w:r>
        <w:rPr>
          <w:rStyle w:val="c15"/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БИНОМ. </w:t>
      </w:r>
      <w:proofErr w:type="spellStart"/>
      <w:r>
        <w:rPr>
          <w:rStyle w:val="c15"/>
          <w:rFonts w:ascii="Times New Roman" w:hAnsi="Times New Roman" w:cs="Times New Roman"/>
          <w:color w:val="333333"/>
          <w:sz w:val="24"/>
          <w:shd w:val="clear" w:color="auto" w:fill="FFFFFF"/>
        </w:rPr>
        <w:t>Лаборатория</w:t>
      </w:r>
      <w:proofErr w:type="spellEnd"/>
      <w:r>
        <w:rPr>
          <w:rStyle w:val="c15"/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</w:t>
      </w:r>
      <w:proofErr w:type="spellStart"/>
      <w:r>
        <w:rPr>
          <w:rStyle w:val="c15"/>
          <w:rFonts w:ascii="Times New Roman" w:hAnsi="Times New Roman" w:cs="Times New Roman"/>
          <w:color w:val="333333"/>
          <w:sz w:val="24"/>
          <w:shd w:val="clear" w:color="auto" w:fill="FFFFFF"/>
        </w:rPr>
        <w:t>знаний</w:t>
      </w:r>
      <w:proofErr w:type="spellEnd"/>
      <w:r>
        <w:rPr>
          <w:rStyle w:val="c15"/>
          <w:rFonts w:ascii="Times New Roman" w:hAnsi="Times New Roman" w:cs="Times New Roman"/>
          <w:color w:val="333333"/>
          <w:sz w:val="24"/>
          <w:shd w:val="clear" w:color="auto" w:fill="FFFFFF"/>
        </w:rPr>
        <w:t>, 2024</w:t>
      </w:r>
      <w:r w:rsidRPr="003969A3">
        <w:rPr>
          <w:rStyle w:val="c15"/>
          <w:rFonts w:ascii="Times New Roman" w:hAnsi="Times New Roman" w:cs="Times New Roman"/>
          <w:color w:val="333333"/>
          <w:sz w:val="24"/>
          <w:shd w:val="clear" w:color="auto" w:fill="FFFFFF"/>
          <w:lang w:val="ru-RU"/>
        </w:rPr>
        <w:t>.</w:t>
      </w:r>
    </w:p>
    <w:p w:rsidR="00861D18" w:rsidRDefault="00861D18" w:rsidP="00861D18">
      <w:pPr>
        <w:pStyle w:val="af2"/>
        <w:spacing w:after="0" w:line="240" w:lineRule="auto"/>
        <w:ind w:left="48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861D18" w:rsidRPr="003969A3" w:rsidRDefault="00861D18" w:rsidP="00861D18">
      <w:pPr>
        <w:pStyle w:val="af2"/>
        <w:spacing w:after="0" w:line="240" w:lineRule="auto"/>
        <w:ind w:left="480"/>
        <w:rPr>
          <w:sz w:val="24"/>
          <w:szCs w:val="24"/>
          <w:lang w:val="ru-RU"/>
        </w:rPr>
      </w:pPr>
      <w:r w:rsidRPr="003969A3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861D18" w:rsidRPr="003969A3" w:rsidRDefault="00861D18" w:rsidP="00861D18">
      <w:pPr>
        <w:pStyle w:val="af2"/>
        <w:shd w:val="clear" w:color="auto" w:fill="FFFFFF"/>
        <w:spacing w:before="100" w:beforeAutospacing="1" w:after="100" w:afterAutospacing="1" w:line="240" w:lineRule="auto"/>
        <w:ind w:left="480"/>
        <w:jc w:val="both"/>
        <w:rPr>
          <w:rFonts w:ascii="Times New Roman" w:hAnsi="Times New Roman" w:cs="Times New Roman"/>
          <w:color w:val="000000"/>
          <w:szCs w:val="20"/>
          <w:lang w:val="ru-RU"/>
        </w:rPr>
      </w:pPr>
    </w:p>
    <w:p w:rsidR="00861D18" w:rsidRPr="003969A3" w:rsidRDefault="00861D18" w:rsidP="00861D18">
      <w:pPr>
        <w:pStyle w:val="af2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Cs w:val="20"/>
          <w:lang w:val="ru-RU"/>
        </w:rPr>
      </w:pPr>
      <w:r w:rsidRPr="003969A3">
        <w:rPr>
          <w:rStyle w:val="c2"/>
          <w:rFonts w:ascii="Times New Roman" w:hAnsi="Times New Roman" w:cs="Times New Roman"/>
          <w:color w:val="000000"/>
          <w:sz w:val="24"/>
          <w:lang w:val="ru-RU"/>
        </w:rPr>
        <w:t>Компьютерный практикум в электронном виде с комплектом электронных учебных средств, размещённый на сайте авторского коллектива:</w:t>
      </w:r>
      <w:r w:rsidRPr="003969A3">
        <w:rPr>
          <w:rStyle w:val="c2"/>
          <w:rFonts w:ascii="Times New Roman" w:hAnsi="Times New Roman" w:cs="Times New Roman"/>
          <w:color w:val="000000"/>
          <w:sz w:val="24"/>
        </w:rPr>
        <w:t> </w:t>
      </w:r>
      <w:hyperlink r:id="rId9" w:history="1">
        <w:r w:rsidRPr="003969A3">
          <w:rPr>
            <w:rStyle w:val="ab"/>
            <w:rFonts w:ascii="Times New Roman" w:hAnsi="Times New Roman" w:cs="Times New Roman"/>
            <w:sz w:val="24"/>
          </w:rPr>
          <w:t>http</w:t>
        </w:r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://</w:t>
        </w:r>
        <w:proofErr w:type="spellStart"/>
        <w:r w:rsidRPr="003969A3">
          <w:rPr>
            <w:rStyle w:val="ab"/>
            <w:rFonts w:ascii="Times New Roman" w:hAnsi="Times New Roman" w:cs="Times New Roman"/>
            <w:sz w:val="24"/>
          </w:rPr>
          <w:t>kpolyakov</w:t>
        </w:r>
        <w:proofErr w:type="spellEnd"/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.</w:t>
        </w:r>
        <w:proofErr w:type="spellStart"/>
        <w:r w:rsidRPr="003969A3">
          <w:rPr>
            <w:rStyle w:val="ab"/>
            <w:rFonts w:ascii="Times New Roman" w:hAnsi="Times New Roman" w:cs="Times New Roman"/>
            <w:sz w:val="24"/>
          </w:rPr>
          <w:t>spb</w:t>
        </w:r>
        <w:proofErr w:type="spellEnd"/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.</w:t>
        </w:r>
        <w:proofErr w:type="spellStart"/>
        <w:r w:rsidRPr="003969A3">
          <w:rPr>
            <w:rStyle w:val="ab"/>
            <w:rFonts w:ascii="Times New Roman" w:hAnsi="Times New Roman" w:cs="Times New Roman"/>
            <w:sz w:val="24"/>
          </w:rPr>
          <w:t>ru</w:t>
        </w:r>
        <w:proofErr w:type="spellEnd"/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/</w:t>
        </w:r>
        <w:r w:rsidRPr="003969A3">
          <w:rPr>
            <w:rStyle w:val="ab"/>
            <w:rFonts w:ascii="Times New Roman" w:hAnsi="Times New Roman" w:cs="Times New Roman"/>
            <w:sz w:val="24"/>
          </w:rPr>
          <w:t>school</w:t>
        </w:r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/</w:t>
        </w:r>
        <w:proofErr w:type="spellStart"/>
        <w:r w:rsidRPr="003969A3">
          <w:rPr>
            <w:rStyle w:val="ab"/>
            <w:rFonts w:ascii="Times New Roman" w:hAnsi="Times New Roman" w:cs="Times New Roman"/>
            <w:sz w:val="24"/>
          </w:rPr>
          <w:t>probook</w:t>
        </w:r>
        <w:proofErr w:type="spellEnd"/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.</w:t>
        </w:r>
        <w:r w:rsidRPr="003969A3">
          <w:rPr>
            <w:rStyle w:val="ab"/>
            <w:rFonts w:ascii="Times New Roman" w:hAnsi="Times New Roman" w:cs="Times New Roman"/>
            <w:sz w:val="24"/>
          </w:rPr>
          <w:t>htm</w:t>
        </w:r>
      </w:hyperlink>
      <w:r w:rsidRPr="003969A3">
        <w:rPr>
          <w:rStyle w:val="c30"/>
          <w:rFonts w:ascii="Times New Roman" w:hAnsi="Times New Roman" w:cs="Times New Roman"/>
          <w:color w:val="0000CC"/>
          <w:sz w:val="24"/>
          <w:u w:val="single"/>
        </w:rPr>
        <w:t> </w:t>
      </w:r>
    </w:p>
    <w:p w:rsidR="00861D18" w:rsidRPr="003969A3" w:rsidRDefault="00861D18" w:rsidP="00861D18">
      <w:pPr>
        <w:pStyle w:val="af2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Cs w:val="20"/>
          <w:lang w:val="ru-RU"/>
        </w:rPr>
      </w:pPr>
      <w:r w:rsidRPr="003969A3">
        <w:rPr>
          <w:rStyle w:val="c2"/>
          <w:rFonts w:ascii="Times New Roman" w:hAnsi="Times New Roman" w:cs="Times New Roman"/>
          <w:color w:val="000000"/>
          <w:sz w:val="24"/>
          <w:lang w:val="ru-RU"/>
        </w:rPr>
        <w:t>Электронный задачник-практикум с возможностью автоматической проверки решений задач по программированию:</w:t>
      </w:r>
      <w:r w:rsidRPr="003969A3">
        <w:rPr>
          <w:rStyle w:val="c2"/>
          <w:rFonts w:ascii="Times New Roman" w:hAnsi="Times New Roman" w:cs="Times New Roman"/>
          <w:color w:val="000000"/>
          <w:sz w:val="24"/>
        </w:rPr>
        <w:t> </w:t>
      </w:r>
      <w:hyperlink r:id="rId10" w:history="1">
        <w:r w:rsidRPr="003969A3">
          <w:rPr>
            <w:rStyle w:val="ab"/>
            <w:rFonts w:ascii="Times New Roman" w:hAnsi="Times New Roman" w:cs="Times New Roman"/>
            <w:sz w:val="24"/>
          </w:rPr>
          <w:t>http</w:t>
        </w:r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://</w:t>
        </w:r>
        <w:r w:rsidRPr="003969A3">
          <w:rPr>
            <w:rStyle w:val="ab"/>
            <w:rFonts w:ascii="Times New Roman" w:hAnsi="Times New Roman" w:cs="Times New Roman"/>
            <w:sz w:val="24"/>
          </w:rPr>
          <w:t>informatics</w:t>
        </w:r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.</w:t>
        </w:r>
        <w:proofErr w:type="spellStart"/>
        <w:r w:rsidRPr="003969A3">
          <w:rPr>
            <w:rStyle w:val="ab"/>
            <w:rFonts w:ascii="Times New Roman" w:hAnsi="Times New Roman" w:cs="Times New Roman"/>
            <w:sz w:val="24"/>
          </w:rPr>
          <w:t>mccme</w:t>
        </w:r>
        <w:proofErr w:type="spellEnd"/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.</w:t>
        </w:r>
        <w:proofErr w:type="spellStart"/>
        <w:r w:rsidRPr="003969A3">
          <w:rPr>
            <w:rStyle w:val="ab"/>
            <w:rFonts w:ascii="Times New Roman" w:hAnsi="Times New Roman" w:cs="Times New Roman"/>
            <w:sz w:val="24"/>
          </w:rPr>
          <w:t>ru</w:t>
        </w:r>
        <w:proofErr w:type="spellEnd"/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/</w:t>
        </w:r>
        <w:r w:rsidRPr="003969A3">
          <w:rPr>
            <w:rStyle w:val="ab"/>
            <w:rFonts w:ascii="Times New Roman" w:hAnsi="Times New Roman" w:cs="Times New Roman"/>
            <w:sz w:val="24"/>
          </w:rPr>
          <w:t>course</w:t>
        </w:r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/</w:t>
        </w:r>
        <w:r w:rsidRPr="003969A3">
          <w:rPr>
            <w:rStyle w:val="ab"/>
            <w:rFonts w:ascii="Times New Roman" w:hAnsi="Times New Roman" w:cs="Times New Roman"/>
            <w:sz w:val="24"/>
          </w:rPr>
          <w:t>view</w:t>
        </w:r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.</w:t>
        </w:r>
        <w:r w:rsidRPr="003969A3">
          <w:rPr>
            <w:rStyle w:val="ab"/>
            <w:rFonts w:ascii="Times New Roman" w:hAnsi="Times New Roman" w:cs="Times New Roman"/>
            <w:sz w:val="24"/>
          </w:rPr>
          <w:t>php</w:t>
        </w:r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?</w:t>
        </w:r>
        <w:r w:rsidRPr="003969A3">
          <w:rPr>
            <w:rStyle w:val="ab"/>
            <w:rFonts w:ascii="Times New Roman" w:hAnsi="Times New Roman" w:cs="Times New Roman"/>
            <w:sz w:val="24"/>
          </w:rPr>
          <w:t>id</w:t>
        </w:r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=666</w:t>
        </w:r>
      </w:hyperlink>
      <w:r w:rsidRPr="003969A3">
        <w:rPr>
          <w:rStyle w:val="c2"/>
          <w:rFonts w:ascii="Times New Roman" w:hAnsi="Times New Roman" w:cs="Times New Roman"/>
          <w:color w:val="000000"/>
          <w:sz w:val="24"/>
        </w:rPr>
        <w:t> </w:t>
      </w:r>
    </w:p>
    <w:p w:rsidR="00861D18" w:rsidRPr="003969A3" w:rsidRDefault="00861D18" w:rsidP="00861D18">
      <w:pPr>
        <w:pStyle w:val="af2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Cs w:val="20"/>
          <w:lang w:val="ru-RU"/>
        </w:rPr>
      </w:pPr>
      <w:r w:rsidRPr="003969A3">
        <w:rPr>
          <w:rStyle w:val="c2"/>
          <w:rFonts w:ascii="Times New Roman" w:hAnsi="Times New Roman" w:cs="Times New Roman"/>
          <w:color w:val="000000"/>
          <w:sz w:val="24"/>
          <w:lang w:val="ru-RU"/>
        </w:rPr>
        <w:t>Материалы для подготовки к итоговой аттестации по информатике в форме ЕГЭ, размещённые на сайте материалы, размещенные на сайте</w:t>
      </w:r>
      <w:r w:rsidRPr="003969A3">
        <w:rPr>
          <w:rStyle w:val="c2"/>
          <w:rFonts w:ascii="Times New Roman" w:hAnsi="Times New Roman" w:cs="Times New Roman"/>
          <w:color w:val="000000"/>
          <w:sz w:val="24"/>
        </w:rPr>
        <w:t> </w:t>
      </w:r>
      <w:hyperlink r:id="rId11" w:history="1">
        <w:r w:rsidRPr="003969A3">
          <w:rPr>
            <w:rStyle w:val="ab"/>
            <w:rFonts w:ascii="Times New Roman" w:hAnsi="Times New Roman" w:cs="Times New Roman"/>
            <w:sz w:val="24"/>
          </w:rPr>
          <w:t>http</w:t>
        </w:r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://</w:t>
        </w:r>
        <w:proofErr w:type="spellStart"/>
        <w:r w:rsidRPr="003969A3">
          <w:rPr>
            <w:rStyle w:val="ab"/>
            <w:rFonts w:ascii="Times New Roman" w:hAnsi="Times New Roman" w:cs="Times New Roman"/>
            <w:sz w:val="24"/>
          </w:rPr>
          <w:t>kpolyakov</w:t>
        </w:r>
        <w:proofErr w:type="spellEnd"/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.</w:t>
        </w:r>
        <w:proofErr w:type="spellStart"/>
        <w:r w:rsidRPr="003969A3">
          <w:rPr>
            <w:rStyle w:val="ab"/>
            <w:rFonts w:ascii="Times New Roman" w:hAnsi="Times New Roman" w:cs="Times New Roman"/>
            <w:sz w:val="24"/>
          </w:rPr>
          <w:t>spb</w:t>
        </w:r>
        <w:proofErr w:type="spellEnd"/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.</w:t>
        </w:r>
        <w:proofErr w:type="spellStart"/>
        <w:r w:rsidRPr="003969A3">
          <w:rPr>
            <w:rStyle w:val="ab"/>
            <w:rFonts w:ascii="Times New Roman" w:hAnsi="Times New Roman" w:cs="Times New Roman"/>
            <w:sz w:val="24"/>
          </w:rPr>
          <w:t>ru</w:t>
        </w:r>
        <w:proofErr w:type="spellEnd"/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/</w:t>
        </w:r>
        <w:r w:rsidRPr="003969A3">
          <w:rPr>
            <w:rStyle w:val="ab"/>
            <w:rFonts w:ascii="Times New Roman" w:hAnsi="Times New Roman" w:cs="Times New Roman"/>
            <w:sz w:val="24"/>
          </w:rPr>
          <w:t>school</w:t>
        </w:r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/</w:t>
        </w:r>
        <w:proofErr w:type="spellStart"/>
        <w:r w:rsidRPr="003969A3">
          <w:rPr>
            <w:rStyle w:val="ab"/>
            <w:rFonts w:ascii="Times New Roman" w:hAnsi="Times New Roman" w:cs="Times New Roman"/>
            <w:sz w:val="24"/>
          </w:rPr>
          <w:t>ege</w:t>
        </w:r>
        <w:proofErr w:type="spellEnd"/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.</w:t>
        </w:r>
        <w:r w:rsidRPr="003969A3">
          <w:rPr>
            <w:rStyle w:val="ab"/>
            <w:rFonts w:ascii="Times New Roman" w:hAnsi="Times New Roman" w:cs="Times New Roman"/>
            <w:sz w:val="24"/>
          </w:rPr>
          <w:t>htm</w:t>
        </w:r>
      </w:hyperlink>
      <w:r w:rsidRPr="003969A3">
        <w:rPr>
          <w:rStyle w:val="c2"/>
          <w:rFonts w:ascii="Times New Roman" w:hAnsi="Times New Roman" w:cs="Times New Roman"/>
          <w:color w:val="000000"/>
          <w:sz w:val="24"/>
          <w:lang w:val="ru-RU"/>
        </w:rPr>
        <w:t>;</w:t>
      </w:r>
    </w:p>
    <w:p w:rsidR="00861D18" w:rsidRPr="003969A3" w:rsidRDefault="00861D18" w:rsidP="00861D18">
      <w:pPr>
        <w:pStyle w:val="af2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Cs w:val="20"/>
          <w:lang w:val="ru-RU"/>
        </w:rPr>
      </w:pPr>
      <w:r w:rsidRPr="003969A3">
        <w:rPr>
          <w:rStyle w:val="c2"/>
          <w:rFonts w:ascii="Times New Roman" w:hAnsi="Times New Roman" w:cs="Times New Roman"/>
          <w:color w:val="000000"/>
          <w:sz w:val="24"/>
          <w:lang w:val="ru-RU"/>
        </w:rPr>
        <w:t>Методическое пособие для учителя:</w:t>
      </w:r>
      <w:r w:rsidRPr="003969A3">
        <w:rPr>
          <w:rStyle w:val="c2"/>
          <w:rFonts w:ascii="Times New Roman" w:hAnsi="Times New Roman" w:cs="Times New Roman"/>
          <w:color w:val="000000"/>
          <w:sz w:val="24"/>
        </w:rPr>
        <w:t> </w:t>
      </w:r>
      <w:hyperlink r:id="rId12" w:history="1">
        <w:r w:rsidRPr="003969A3">
          <w:rPr>
            <w:rStyle w:val="ab"/>
            <w:rFonts w:ascii="Times New Roman" w:hAnsi="Times New Roman" w:cs="Times New Roman"/>
            <w:sz w:val="24"/>
          </w:rPr>
          <w:t>http</w:t>
        </w:r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://</w:t>
        </w:r>
        <w:r w:rsidRPr="003969A3">
          <w:rPr>
            <w:rStyle w:val="ab"/>
            <w:rFonts w:ascii="Times New Roman" w:hAnsi="Times New Roman" w:cs="Times New Roman"/>
            <w:sz w:val="24"/>
          </w:rPr>
          <w:t>files</w:t>
        </w:r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.</w:t>
        </w:r>
        <w:proofErr w:type="spellStart"/>
        <w:r w:rsidRPr="003969A3">
          <w:rPr>
            <w:rStyle w:val="ab"/>
            <w:rFonts w:ascii="Times New Roman" w:hAnsi="Times New Roman" w:cs="Times New Roman"/>
            <w:sz w:val="24"/>
          </w:rPr>
          <w:t>lbz</w:t>
        </w:r>
        <w:proofErr w:type="spellEnd"/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.</w:t>
        </w:r>
        <w:proofErr w:type="spellStart"/>
        <w:r w:rsidRPr="003969A3">
          <w:rPr>
            <w:rStyle w:val="ab"/>
            <w:rFonts w:ascii="Times New Roman" w:hAnsi="Times New Roman" w:cs="Times New Roman"/>
            <w:sz w:val="24"/>
          </w:rPr>
          <w:t>ru</w:t>
        </w:r>
        <w:proofErr w:type="spellEnd"/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/</w:t>
        </w:r>
        <w:r w:rsidRPr="003969A3">
          <w:rPr>
            <w:rStyle w:val="ab"/>
            <w:rFonts w:ascii="Times New Roman" w:hAnsi="Times New Roman" w:cs="Times New Roman"/>
            <w:sz w:val="24"/>
          </w:rPr>
          <w:t>pdf</w:t>
        </w:r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/</w:t>
        </w:r>
        <w:proofErr w:type="spellStart"/>
        <w:r w:rsidRPr="003969A3">
          <w:rPr>
            <w:rStyle w:val="ab"/>
            <w:rFonts w:ascii="Times New Roman" w:hAnsi="Times New Roman" w:cs="Times New Roman"/>
            <w:sz w:val="24"/>
          </w:rPr>
          <w:t>mpPolyakov</w:t>
        </w:r>
        <w:proofErr w:type="spellEnd"/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10-11</w:t>
        </w:r>
        <w:proofErr w:type="spellStart"/>
        <w:r w:rsidRPr="003969A3">
          <w:rPr>
            <w:rStyle w:val="ab"/>
            <w:rFonts w:ascii="Times New Roman" w:hAnsi="Times New Roman" w:cs="Times New Roman"/>
            <w:sz w:val="24"/>
          </w:rPr>
          <w:t>fgos</w:t>
        </w:r>
        <w:proofErr w:type="spellEnd"/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.</w:t>
        </w:r>
        <w:r w:rsidRPr="003969A3">
          <w:rPr>
            <w:rStyle w:val="ab"/>
            <w:rFonts w:ascii="Times New Roman" w:hAnsi="Times New Roman" w:cs="Times New Roman"/>
            <w:sz w:val="24"/>
          </w:rPr>
          <w:t>pdf</w:t>
        </w:r>
      </w:hyperlink>
      <w:r w:rsidRPr="003969A3">
        <w:rPr>
          <w:rStyle w:val="c2"/>
          <w:rFonts w:ascii="Times New Roman" w:hAnsi="Times New Roman" w:cs="Times New Roman"/>
          <w:color w:val="000000"/>
          <w:sz w:val="24"/>
          <w:lang w:val="ru-RU"/>
        </w:rPr>
        <w:t>;</w:t>
      </w:r>
    </w:p>
    <w:p w:rsidR="00861D18" w:rsidRPr="003969A3" w:rsidRDefault="00861D18" w:rsidP="00861D18">
      <w:pPr>
        <w:pStyle w:val="af2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Cs w:val="20"/>
        </w:rPr>
      </w:pPr>
      <w:r w:rsidRPr="003969A3">
        <w:rPr>
          <w:rStyle w:val="c2"/>
          <w:rFonts w:ascii="Times New Roman" w:hAnsi="Times New Roman" w:cs="Times New Roman"/>
          <w:color w:val="000000"/>
          <w:sz w:val="24"/>
          <w:lang w:val="ru-RU"/>
        </w:rPr>
        <w:t xml:space="preserve">Комплект Федеральных цифровых информационно-образовательных ресурсов (далее ФЦИОР), помещенный в коллекцию </w:t>
      </w:r>
      <w:r w:rsidRPr="003969A3">
        <w:rPr>
          <w:rStyle w:val="c2"/>
          <w:rFonts w:ascii="Times New Roman" w:hAnsi="Times New Roman" w:cs="Times New Roman"/>
          <w:color w:val="000000"/>
          <w:sz w:val="24"/>
        </w:rPr>
        <w:t>ФЦИОР (</w:t>
      </w:r>
      <w:r w:rsidRPr="003969A3">
        <w:rPr>
          <w:rStyle w:val="c30"/>
          <w:rFonts w:ascii="Times New Roman" w:hAnsi="Times New Roman" w:cs="Times New Roman"/>
          <w:color w:val="0000CC"/>
          <w:sz w:val="24"/>
          <w:u w:val="single"/>
        </w:rPr>
        <w:t>http://</w:t>
      </w:r>
      <w:hyperlink r:id="rId13" w:history="1">
        <w:r w:rsidRPr="003969A3">
          <w:rPr>
            <w:rStyle w:val="ab"/>
            <w:rFonts w:ascii="Times New Roman" w:hAnsi="Times New Roman" w:cs="Times New Roman"/>
            <w:sz w:val="24"/>
          </w:rPr>
          <w:t>www.fcior.edu.ru</w:t>
        </w:r>
      </w:hyperlink>
      <w:r w:rsidRPr="003969A3">
        <w:rPr>
          <w:rStyle w:val="c2"/>
          <w:rFonts w:ascii="Times New Roman" w:hAnsi="Times New Roman" w:cs="Times New Roman"/>
          <w:color w:val="000000"/>
          <w:sz w:val="24"/>
        </w:rPr>
        <w:t>);</w:t>
      </w:r>
    </w:p>
    <w:p w:rsidR="00861D18" w:rsidRPr="003969A3" w:rsidRDefault="00861D18" w:rsidP="00861D18">
      <w:pPr>
        <w:pStyle w:val="af2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Cs w:val="20"/>
          <w:lang w:val="ru-RU"/>
        </w:rPr>
      </w:pPr>
      <w:r w:rsidRPr="003969A3">
        <w:rPr>
          <w:rStyle w:val="c2"/>
          <w:rFonts w:ascii="Times New Roman" w:hAnsi="Times New Roman" w:cs="Times New Roman"/>
          <w:color w:val="000000"/>
          <w:sz w:val="24"/>
          <w:lang w:val="ru-RU"/>
        </w:rPr>
        <w:t>Сетевая методическая служба авторского коллектива для педагогов на сайте издательства</w:t>
      </w:r>
      <w:r w:rsidRPr="003969A3">
        <w:rPr>
          <w:rStyle w:val="c2"/>
          <w:rFonts w:ascii="Times New Roman" w:hAnsi="Times New Roman" w:cs="Times New Roman"/>
          <w:color w:val="000000"/>
          <w:sz w:val="24"/>
        </w:rPr>
        <w:t> </w:t>
      </w:r>
      <w:hyperlink r:id="rId14" w:history="1">
        <w:r w:rsidRPr="003969A3">
          <w:rPr>
            <w:rStyle w:val="ab"/>
            <w:rFonts w:ascii="Times New Roman" w:hAnsi="Times New Roman" w:cs="Times New Roman"/>
            <w:sz w:val="24"/>
          </w:rPr>
          <w:t>http</w:t>
        </w:r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://</w:t>
        </w:r>
        <w:proofErr w:type="spellStart"/>
        <w:r w:rsidRPr="003969A3">
          <w:rPr>
            <w:rStyle w:val="ab"/>
            <w:rFonts w:ascii="Times New Roman" w:hAnsi="Times New Roman" w:cs="Times New Roman"/>
            <w:sz w:val="24"/>
          </w:rPr>
          <w:t>metodist</w:t>
        </w:r>
        <w:proofErr w:type="spellEnd"/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.</w:t>
        </w:r>
        <w:proofErr w:type="spellStart"/>
        <w:r w:rsidRPr="003969A3">
          <w:rPr>
            <w:rStyle w:val="ab"/>
            <w:rFonts w:ascii="Times New Roman" w:hAnsi="Times New Roman" w:cs="Times New Roman"/>
            <w:sz w:val="24"/>
          </w:rPr>
          <w:t>lbz</w:t>
        </w:r>
        <w:proofErr w:type="spellEnd"/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.</w:t>
        </w:r>
        <w:proofErr w:type="spellStart"/>
        <w:r w:rsidRPr="003969A3">
          <w:rPr>
            <w:rStyle w:val="ab"/>
            <w:rFonts w:ascii="Times New Roman" w:hAnsi="Times New Roman" w:cs="Times New Roman"/>
            <w:sz w:val="24"/>
          </w:rPr>
          <w:t>ru</w:t>
        </w:r>
        <w:proofErr w:type="spellEnd"/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/</w:t>
        </w:r>
        <w:r w:rsidRPr="003969A3">
          <w:rPr>
            <w:rStyle w:val="ab"/>
            <w:rFonts w:ascii="Times New Roman" w:hAnsi="Times New Roman" w:cs="Times New Roman"/>
            <w:sz w:val="24"/>
          </w:rPr>
          <w:t>authors</w:t>
        </w:r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/</w:t>
        </w:r>
        <w:proofErr w:type="spellStart"/>
        <w:r w:rsidRPr="003969A3">
          <w:rPr>
            <w:rStyle w:val="ab"/>
            <w:rFonts w:ascii="Times New Roman" w:hAnsi="Times New Roman" w:cs="Times New Roman"/>
            <w:sz w:val="24"/>
          </w:rPr>
          <w:t>informatika</w:t>
        </w:r>
        <w:proofErr w:type="spellEnd"/>
        <w:r w:rsidRPr="003969A3">
          <w:rPr>
            <w:rStyle w:val="ab"/>
            <w:rFonts w:ascii="Times New Roman" w:hAnsi="Times New Roman" w:cs="Times New Roman"/>
            <w:sz w:val="24"/>
            <w:lang w:val="ru-RU"/>
          </w:rPr>
          <w:t>/7/</w:t>
        </w:r>
      </w:hyperlink>
      <w:r w:rsidRPr="003969A3">
        <w:rPr>
          <w:rStyle w:val="c30"/>
          <w:rFonts w:ascii="Times New Roman" w:hAnsi="Times New Roman" w:cs="Times New Roman"/>
          <w:color w:val="0000CC"/>
          <w:sz w:val="24"/>
          <w:u w:val="single"/>
          <w:lang w:val="ru-RU"/>
        </w:rPr>
        <w:t>.</w:t>
      </w:r>
      <w:r w:rsidRPr="003969A3">
        <w:rPr>
          <w:rStyle w:val="c2"/>
          <w:rFonts w:ascii="Times New Roman" w:hAnsi="Times New Roman" w:cs="Times New Roman"/>
          <w:color w:val="000000"/>
          <w:sz w:val="24"/>
        </w:rPr>
        <w:t> </w:t>
      </w:r>
    </w:p>
    <w:p w:rsidR="00D60235" w:rsidRPr="00861D18" w:rsidRDefault="00D60235" w:rsidP="00861D18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D60235" w:rsidRPr="00861D18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2D67" w:rsidRDefault="00182D67">
      <w:pPr>
        <w:spacing w:after="0" w:line="240" w:lineRule="auto"/>
      </w:pPr>
      <w:r>
        <w:separator/>
      </w:r>
    </w:p>
  </w:endnote>
  <w:endnote w:type="continuationSeparator" w:id="0">
    <w:p w:rsidR="00182D67" w:rsidRDefault="00182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Liberation Serif">
    <w:altName w:val="Times New Roman"/>
    <w:charset w:val="00"/>
    <w:family w:val="auto"/>
    <w:pitch w:val="default"/>
    <w:sig w:usb0="00000000" w:usb1="500078FF" w:usb2="00000021" w:usb3="00000000" w:csb0="600001BF" w:csb1="DFF7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40397482"/>
      <w:docPartObj>
        <w:docPartGallery w:val="Page Numbers (Bottom of Page)"/>
        <w:docPartUnique/>
      </w:docPartObj>
    </w:sdtPr>
    <w:sdtEndPr/>
    <w:sdtContent>
      <w:p w:rsidR="00861D18" w:rsidRDefault="00861D18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18</w:t>
        </w:r>
        <w:r>
          <w:fldChar w:fldCharType="end"/>
        </w:r>
      </w:p>
    </w:sdtContent>
  </w:sdt>
  <w:p w:rsidR="00861D18" w:rsidRDefault="00861D18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01434307"/>
      <w:docPartObj>
        <w:docPartGallery w:val="Page Numbers (Bottom of Page)"/>
        <w:docPartUnique/>
      </w:docPartObj>
    </w:sdtPr>
    <w:sdtEndPr/>
    <w:sdtContent>
      <w:p w:rsidR="00861D18" w:rsidRDefault="00861D18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49</w:t>
        </w:r>
        <w:r>
          <w:fldChar w:fldCharType="end"/>
        </w:r>
      </w:p>
    </w:sdtContent>
  </w:sdt>
  <w:p w:rsidR="00861D18" w:rsidRDefault="00861D18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2D67" w:rsidRDefault="00182D67">
      <w:pPr>
        <w:spacing w:after="0" w:line="240" w:lineRule="auto"/>
      </w:pPr>
      <w:r>
        <w:separator/>
      </w:r>
    </w:p>
  </w:footnote>
  <w:footnote w:type="continuationSeparator" w:id="0">
    <w:p w:rsidR="00182D67" w:rsidRDefault="00182D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44323"/>
    <w:multiLevelType w:val="hybridMultilevel"/>
    <w:tmpl w:val="CFF0BA28"/>
    <w:lvl w:ilvl="0" w:tplc="1318CA6E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cs="Times New Roman" w:hint="default"/>
        <w:b w:val="0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 w15:restartNumberingAfterBreak="0">
    <w:nsid w:val="36A516AF"/>
    <w:multiLevelType w:val="hybridMultilevel"/>
    <w:tmpl w:val="0DE8F196"/>
    <w:lvl w:ilvl="0" w:tplc="396E8BCA">
      <w:start w:val="1"/>
      <w:numFmt w:val="decimal"/>
      <w:lvlText w:val="%1."/>
      <w:lvlJc w:val="left"/>
      <w:pPr>
        <w:ind w:left="48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55FB3BB7"/>
    <w:multiLevelType w:val="hybridMultilevel"/>
    <w:tmpl w:val="16CE2E36"/>
    <w:lvl w:ilvl="0" w:tplc="FD7AB97C">
      <w:start w:val="1"/>
      <w:numFmt w:val="decimal"/>
      <w:lvlText w:val="%1."/>
      <w:lvlJc w:val="left"/>
      <w:pPr>
        <w:ind w:left="4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99263D"/>
    <w:rsid w:val="00182D67"/>
    <w:rsid w:val="005B33A9"/>
    <w:rsid w:val="00861D18"/>
    <w:rsid w:val="0099263D"/>
    <w:rsid w:val="00B16012"/>
    <w:rsid w:val="00D60235"/>
    <w:rsid w:val="00E23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B7C79"/>
  <w15:docId w15:val="{C01F91A8-8E62-4A18-BD33-68CC1677F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ody Text"/>
    <w:basedOn w:val="a"/>
    <w:link w:val="af"/>
    <w:rsid w:val="00B16012"/>
    <w:pPr>
      <w:suppressAutoHyphens/>
      <w:spacing w:after="140"/>
    </w:pPr>
    <w:rPr>
      <w:rFonts w:ascii="Liberation Serif" w:eastAsia="Droid Sans Fallback" w:hAnsi="Liberation Serif" w:cs="Droid Sans Devanagari"/>
      <w:kern w:val="2"/>
      <w:sz w:val="24"/>
      <w:szCs w:val="24"/>
      <w:lang w:val="ru-RU" w:eastAsia="zh-CN" w:bidi="hi-IN"/>
    </w:rPr>
  </w:style>
  <w:style w:type="character" w:customStyle="1" w:styleId="af">
    <w:name w:val="Основной текст Знак"/>
    <w:basedOn w:val="a0"/>
    <w:link w:val="ae"/>
    <w:rsid w:val="00B16012"/>
    <w:rPr>
      <w:rFonts w:ascii="Liberation Serif" w:eastAsia="Droid Sans Fallback" w:hAnsi="Liberation Serif" w:cs="Droid Sans Devanagari"/>
      <w:kern w:val="2"/>
      <w:sz w:val="24"/>
      <w:szCs w:val="24"/>
      <w:lang w:val="ru-RU" w:eastAsia="zh-CN" w:bidi="hi-IN"/>
    </w:rPr>
  </w:style>
  <w:style w:type="paragraph" w:customStyle="1" w:styleId="TableParagraph">
    <w:name w:val="Table Paragraph"/>
    <w:basedOn w:val="a"/>
    <w:uiPriority w:val="1"/>
    <w:qFormat/>
    <w:rsid w:val="00B16012"/>
    <w:pPr>
      <w:suppressAutoHyphens/>
      <w:spacing w:after="0" w:line="240" w:lineRule="auto"/>
      <w:ind w:left="3"/>
    </w:pPr>
    <w:rPr>
      <w:rFonts w:ascii="Liberation Serif" w:eastAsia="Droid Sans Fallback" w:hAnsi="Liberation Serif" w:cs="Droid Sans Devanagari"/>
      <w:kern w:val="2"/>
      <w:sz w:val="24"/>
      <w:szCs w:val="24"/>
      <w:lang w:val="ru-RU" w:eastAsia="zh-CN" w:bidi="hi-IN"/>
    </w:rPr>
  </w:style>
  <w:style w:type="table" w:customStyle="1" w:styleId="TableNormal">
    <w:name w:val="Table Normal"/>
    <w:uiPriority w:val="2"/>
    <w:semiHidden/>
    <w:qFormat/>
    <w:rsid w:val="00B16012"/>
    <w:pPr>
      <w:widowControl w:val="0"/>
      <w:autoSpaceDE w:val="0"/>
      <w:autoSpaceDN w:val="0"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u-2-msonormal">
    <w:name w:val="u-2-msonormal"/>
    <w:basedOn w:val="a"/>
    <w:rsid w:val="0086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0">
    <w:name w:val="footer"/>
    <w:basedOn w:val="a"/>
    <w:link w:val="af1"/>
    <w:uiPriority w:val="99"/>
    <w:unhideWhenUsed/>
    <w:rsid w:val="00861D18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val="ru-RU"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61D18"/>
    <w:rPr>
      <w:rFonts w:eastAsiaTheme="minorEastAsia"/>
      <w:lang w:val="ru-RU" w:eastAsia="ru-RU"/>
    </w:rPr>
  </w:style>
  <w:style w:type="paragraph" w:styleId="af2">
    <w:name w:val="List Paragraph"/>
    <w:basedOn w:val="a"/>
    <w:uiPriority w:val="99"/>
    <w:rsid w:val="00861D18"/>
    <w:pPr>
      <w:ind w:left="720"/>
      <w:contextualSpacing/>
    </w:pPr>
  </w:style>
  <w:style w:type="paragraph" w:customStyle="1" w:styleId="ConsPlusNormal">
    <w:name w:val="ConsPlusNormal"/>
    <w:qFormat/>
    <w:rsid w:val="00861D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character" w:customStyle="1" w:styleId="21">
    <w:name w:val="Основной текст (2)_"/>
    <w:basedOn w:val="a0"/>
    <w:link w:val="22"/>
    <w:rsid w:val="00861D18"/>
    <w:rPr>
      <w:rFonts w:eastAsia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61D18"/>
    <w:pPr>
      <w:widowControl w:val="0"/>
      <w:shd w:val="clear" w:color="auto" w:fill="FFFFFF"/>
      <w:spacing w:before="300" w:after="120" w:line="0" w:lineRule="atLeast"/>
      <w:jc w:val="both"/>
    </w:pPr>
    <w:rPr>
      <w:rFonts w:eastAsia="Times New Roman"/>
      <w:sz w:val="28"/>
      <w:szCs w:val="28"/>
    </w:rPr>
  </w:style>
  <w:style w:type="character" w:customStyle="1" w:styleId="c2">
    <w:name w:val="c2"/>
    <w:basedOn w:val="a0"/>
    <w:rsid w:val="00861D18"/>
  </w:style>
  <w:style w:type="character" w:customStyle="1" w:styleId="c53">
    <w:name w:val="c53"/>
    <w:basedOn w:val="a0"/>
    <w:rsid w:val="00861D18"/>
  </w:style>
  <w:style w:type="character" w:customStyle="1" w:styleId="c15">
    <w:name w:val="c15"/>
    <w:basedOn w:val="a0"/>
    <w:rsid w:val="00861D18"/>
  </w:style>
  <w:style w:type="character" w:customStyle="1" w:styleId="c33">
    <w:name w:val="c33"/>
    <w:basedOn w:val="a0"/>
    <w:rsid w:val="00861D18"/>
  </w:style>
  <w:style w:type="character" w:customStyle="1" w:styleId="c30">
    <w:name w:val="c30"/>
    <w:basedOn w:val="a0"/>
    <w:rsid w:val="00861D18"/>
  </w:style>
  <w:style w:type="paragraph" w:styleId="af3">
    <w:name w:val="Balloon Text"/>
    <w:basedOn w:val="a"/>
    <w:link w:val="af4"/>
    <w:uiPriority w:val="99"/>
    <w:semiHidden/>
    <w:unhideWhenUsed/>
    <w:rsid w:val="00E231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E231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google.com/url?q=http://www.fcior.edu.ru/&amp;sa=D&amp;ust=1523279553615000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google.com/url?q=http://files.lbz.ru/pdf/mpPolyakov10-11fgos.pdf&amp;sa=D&amp;ust=152327955361500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oogle.com/url?q=http://kpolyakov.spb.ru/school/ege.htm&amp;sa=D&amp;ust=152327955361500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google.com/url?q=http://informatics.mccme.ru/course/view.php?id%3D666&amp;sa=D&amp;ust=1523279553615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kpolyakov.spb.ru/school/probook.htm&amp;sa=D&amp;ust=1523279553615000" TargetMode="External"/><Relationship Id="rId14" Type="http://schemas.openxmlformats.org/officeDocument/2006/relationships/hyperlink" Target="https://www.google.com/url?q=http://metodist.lbz.ru/authors/informatika/7/&amp;sa=D&amp;ust=1523279553616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49</Pages>
  <Words>11483</Words>
  <Characters>65456</Characters>
  <Application>Microsoft Office Word</Application>
  <DocSecurity>0</DocSecurity>
  <Lines>545</Lines>
  <Paragraphs>153</Paragraphs>
  <ScaleCrop>false</ScaleCrop>
  <Company/>
  <LinksUpToDate>false</LinksUpToDate>
  <CharactersWithSpaces>76786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6</cp:revision>
  <cp:lastPrinted>2024-09-04T05:26:00Z</cp:lastPrinted>
  <dcterms:created xsi:type="dcterms:W3CDTF">2024-08-21T06:48:00Z</dcterms:created>
  <dcterms:modified xsi:type="dcterms:W3CDTF">2024-09-04T05:26:00Z</dcterms:modified>
</cp:coreProperties>
</file>